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52.1997.226 vom 16. Dezember 1997</w:t>
      </w:r>
    </w:p>
    <w:p>
      <w:r>
        <w:t>TI Tribunale d'appello, 1997-12-16, IT</w:t>
      </w:r>
    </w:p>
    <w:p>
      <w:r>
        <w:rPr>
          <w:b/>
        </w:rPr>
        <w:t xml:space="preserve">Quelle: </w:t>
      </w:r>
      <w:r>
        <w:t>https://mcp.opencaselaw.ch/entscheid/ti_gerichte_52.1997.226</w:t>
      </w:r>
    </w:p>
    <w:p>
      <w:r>
        <w:t>FR: TI_GERICHTE 52.1997.226 du 16 décembre 1997</w:t>
      </w:r>
    </w:p>
    <w:p>
      <w:r>
        <w:t>IT: TI_GERICHTE 52.1997.226 del 16 dicembre 1997</w:t>
      </w:r>
    </w:p>
    <w:p>
      <w:pPr>
        <w:pStyle w:val="Heading2"/>
      </w:pPr>
      <w:r>
        <w:t>Volltext</w:t>
      </w:r>
    </w:p>
    <w:p>
      <w:r>
        <w:t>Incarto n.52.97.00226</w:t>
      </w:r>
    </w:p>
    <w:p>
      <w:r>
        <w:t>Lugano</w:t>
      </w:r>
    </w:p>
    <w:p>
      <w:r>
        <w:t>16 dicembre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 settembre 1997 di</w:t>
      </w:r>
    </w:p>
    <w:p>
      <w:r>
        <w:t>contro</w:t>
      </w:r>
    </w:p>
    <w:p>
      <w:r>
        <w:t>la decisione __________, no. __________, del Consiglio di Stato che evade a' sensi dei considerandi l'impugnativa presentata dall'insorgente avverso la decisione 12 luglio 1996 con cui il municipio di __________ le rilascia sub condicione una licenza edilizia in sanatoria per opere di sistemazione del terreno antistante la sua casa d'abitazione (part. n. __________  RFD);</w:t>
      </w:r>
    </w:p>
    <w:p>
      <w:r>
        <w:t>preso atto che in occasione delludienza __________, dopo discussione, su proposta del Giudice Delegato le parti sono addivenute alla seguente transazione:</w:t>
      </w:r>
    </w:p>
    <w:p>
      <w:r>
        <w:t>"1.  La sig.a __________ si impegna a rimuovere entro il 30 marzo 1998 le tuie piantate lungo il fronte stradale sul ciglio della scarpata.</w:t>
      </w:r>
    </w:p>
    <w:p>
      <w:r>
        <w:t>2.   il municipio di __________ rinuncia ad esigere il ripristino della scarpata in verduro e del terrapieno.</w:t>
      </w:r>
    </w:p>
    <w:p>
      <w:r>
        <w:t>3.   La sig.a __________ potrà piantare sul terrapieno due o tre cespugli in posizione arretrata dal ciglio e mantenendo adeguati spazi liberi fra cespuglio e cespuglio in modo che non formino un fronte con funzione di cinta.</w:t>
      </w:r>
    </w:p>
    <w:p>
      <w:r>
        <w:t>4.   La sig.a __________ ritira il ricorso che verrà stralciato dai ruoli senza spese e ripetibili."</w:t>
      </w:r>
    </w:p>
    <w:p>
      <w:r>
        <w:t>considerato pertanto che il procedimento è così esaurito,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