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52.1997.146 vom 18. Februar 1998</w:t>
      </w:r>
    </w:p>
    <w:p>
      <w:r>
        <w:t>TI Tribunale d'appello, 1998-02-18, IT</w:t>
      </w:r>
    </w:p>
    <w:p>
      <w:r>
        <w:rPr>
          <w:b/>
        </w:rPr>
        <w:t xml:space="preserve">Quelle: </w:t>
      </w:r>
      <w:r>
        <w:t>https://mcp.opencaselaw.ch/entscheid/ti_gerichte_52.1997.146</w:t>
      </w:r>
    </w:p>
    <w:p>
      <w:r>
        <w:t>FR: TI_GERICHTE 52.1997.146 du 18 février 1998</w:t>
      </w:r>
    </w:p>
    <w:p>
      <w:r>
        <w:t>IT: TI_GERICHTE 52.1997.146 del 18 febbraio 1998</w:t>
      </w:r>
    </w:p>
    <w:p>
      <w:pPr>
        <w:pStyle w:val="Heading2"/>
      </w:pPr>
      <w:r>
        <w:t>Volltext</w:t>
      </w:r>
    </w:p>
    <w:p>
      <w:r>
        <w:t>Incarto n.52.97.00146</w:t>
      </w:r>
    </w:p>
    <w:p>
      <w:r>
        <w:t>Lugano</w:t>
      </w:r>
    </w:p>
    <w:p>
      <w:r>
        <w:t>18 febbraio 1998</w:t>
      </w:r>
    </w:p>
    <w:p>
      <w:r>
        <w:t>In nomedella Repubblica e Cantonedel Ticino</w:t>
      </w:r>
    </w:p>
    <w:p>
      <w:r>
        <w:t>Il Tribunale cantonale amministrativo</w:t>
      </w:r>
    </w:p>
    <w:p>
      <w:r>
        <w:t>composto dei giudici:</w:t>
      </w:r>
    </w:p>
    <w:p>
      <w:r>
        <w:t>Lorenzo Anastasi, presidente,Raffaello Balerna, Stefano Bernasconi</w:t>
      </w:r>
    </w:p>
    <w:p>
      <w:r>
        <w:t>segretario:</w:t>
      </w:r>
    </w:p>
    <w:p>
      <w:r>
        <w:t>Leopoldo Crivelli</w:t>
      </w:r>
    </w:p>
    <w:p>
      <w:r>
        <w:t>statuendo sul ricorso 25 giugno 1997 di</w:t>
      </w:r>
    </w:p>
    <w:p>
      <w:r>
        <w:t>__________</w:t>
      </w:r>
    </w:p>
    <w:p>
      <w:r>
        <w:t>contro</w:t>
      </w:r>
    </w:p>
    <w:p>
      <w:r>
        <w:t>la decisione 10 giugno 1997, no. 2772, del Consiglio di Stato che respinge l'impugnativa presentata dall'insorgente avverso la risoluzione 15 aprile 1996 con cui il Dipartimento delle istituzioni, Sezione degli stranieri si è rifiutato di rilasciargli un permesso di domicilio per stabilirsi a __________;</w:t>
      </w:r>
    </w:p>
    <w:p>
      <w:r>
        <w:t>preso atto che in data 7 febbraio 1998 il ricorrente ha comunicato di ritirare il ricorso;</w:t>
      </w:r>
    </w:p>
    <w:p>
      <w:r>
        <w:t>considerato pertanto che il procedimento è così esaurito;</w:t>
      </w:r>
    </w:p>
    <w:p>
      <w:r>
        <w:t>decreta:</w:t>
      </w:r>
    </w:p>
    <w:p>
      <w:r>
        <w:t>__________</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