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52.1995.75 vom 26. Januar 1996</w:t>
      </w:r>
    </w:p>
    <w:p>
      <w:r>
        <w:t>TI Tribunale d'appello, 1996-01-26, IT</w:t>
      </w:r>
    </w:p>
    <w:p>
      <w:r>
        <w:rPr>
          <w:b/>
        </w:rPr>
        <w:t xml:space="preserve">Quelle: </w:t>
      </w:r>
      <w:r>
        <w:t>https://mcp.opencaselaw.ch/entscheid/ti_gerichte_52.1995.75</w:t>
      </w:r>
    </w:p>
    <w:p>
      <w:r>
        <w:t>FR: TI_GERICHTE 52.1995.75 du 26 janvier 1996</w:t>
      </w:r>
    </w:p>
    <w:p>
      <w:r>
        <w:t>IT: TI_GERICHTE 52.1995.75 del 26 gennaio 1996</w:t>
      </w:r>
    </w:p>
    <w:p>
      <w:pPr>
        <w:pStyle w:val="Heading2"/>
      </w:pPr>
      <w:r>
        <w:t>Volltext</w:t>
      </w:r>
    </w:p>
    <w:p>
      <w:r>
        <w:t>Incarto n.52.95.00075DP 45/95</w:t>
      </w:r>
    </w:p>
    <w:p>
      <w:r>
        <w:t>leo</w:t>
      </w:r>
    </w:p>
    <w:p>
      <w:r>
        <w:t>Lugano</w:t>
      </w:r>
    </w:p>
    <w:p>
      <w:r>
        <w:t>26 gennaio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 febbraio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17 gennaio 1995 del Dipartimento delle istituzioni, Ufficio permessi e passaporti;</w:t>
      </w:r>
    </w:p>
    <w:p>
      <w:r>
        <w:t>preso atto che in data 22 gennaio 1996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