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52.1995.563 vom 16. September 1996</w:t>
      </w:r>
    </w:p>
    <w:p>
      <w:r>
        <w:t>TI Tribunale d'appello, 1996-09-16, IT</w:t>
      </w:r>
    </w:p>
    <w:p>
      <w:r>
        <w:rPr>
          <w:b/>
        </w:rPr>
        <w:t xml:space="preserve">Quelle: </w:t>
      </w:r>
      <w:r>
        <w:t>https://mcp.opencaselaw.ch/entscheid/ti_gerichte_52.1995.563</w:t>
      </w:r>
    </w:p>
    <w:p>
      <w:r>
        <w:t>FR: TI_GERICHTE 52.1995.563 du 16 septembre 1996</w:t>
      </w:r>
    </w:p>
    <w:p>
      <w:r>
        <w:t>IT: TI_GERICHTE 52.1995.563 del 16 settembre 1996</w:t>
      </w:r>
    </w:p>
    <w:p>
      <w:pPr>
        <w:pStyle w:val="Heading2"/>
      </w:pPr>
      <w:r>
        <w:t>Volltext</w:t>
      </w:r>
    </w:p>
    <w:p>
      <w:r>
        <w:t>Incarto n.52.95.00563DP 298/95</w:t>
      </w:r>
    </w:p>
    <w:p>
      <w:r>
        <w:t>cm</w:t>
      </w:r>
    </w:p>
    <w:p>
      <w:r>
        <w:t>Lugano</w:t>
      </w:r>
    </w:p>
    <w:p>
      <w:r>
        <w:t>16 settembre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28 novembre 1995 di</w:t>
      </w:r>
    </w:p>
    <w:p>
      <w:r>
        <w:t>__________</w:t>
      </w:r>
    </w:p>
    <w:p>
      <w:r>
        <w:t>contro</w:t>
      </w:r>
    </w:p>
    <w:p>
      <w:r>
        <w:t>la decisione 8 novembre 1995, no. 6030, del Consiglio di Stato che respinge l'istanza 11 febbraio 1995 di __________, con la quale chiede l'intervento del Consiglio di Stato, data l'impossibilità del municipio di __________ di deliberare validamente ex art. 100 LOC, affinché abbia a rilasciargli la licenza edilizia per dei lavori alle facciate dell'edificio di sua proprietà sito al mappale no. __________ RFD __________;</w:t>
      </w:r>
    </w:p>
    <w:p>
      <w:r>
        <w:t>preso atto che in data 6 settembre 1996 il ricorrente ha comunicato di ritirare il ricorso;</w:t>
      </w:r>
    </w:p>
    <w:p>
      <w:r>
        <w:t>considerato pertanto che il procedimento è così esaurito;</w:t>
      </w:r>
    </w:p>
    <w:p>
      <w:r>
        <w:t>rilevato che il municipio di __________ si è avvalso del patrocinio di un legale, per cui si giustifica la corresponsione di una indennità per ripetibili;</w:t>
      </w:r>
    </w:p>
    <w:p>
      <w:r>
        <w:t>decreta: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