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52.1995.460 vom 25. Januar 2000</w:t>
      </w:r>
    </w:p>
    <w:p>
      <w:r>
        <w:t>TI Tribunale d'appello, 2000-01-25, IT</w:t>
      </w:r>
    </w:p>
    <w:p>
      <w:r>
        <w:rPr>
          <w:b/>
        </w:rPr>
        <w:t xml:space="preserve">Quelle: </w:t>
      </w:r>
      <w:r>
        <w:t>https://mcp.opencaselaw.ch/entscheid/ti_gerichte_52.1995.460</w:t>
      </w:r>
    </w:p>
    <w:p>
      <w:r>
        <w:t>FR: TI_GERICHTE 52.1995.460 du 25 janvier 2000</w:t>
      </w:r>
    </w:p>
    <w:p>
      <w:r>
        <w:t>IT: TI_GERICHTE 52.1995.460 del 25 gennaio 2000</w:t>
      </w:r>
    </w:p>
    <w:p>
      <w:pPr>
        <w:pStyle w:val="Heading2"/>
      </w:pPr>
      <w:r>
        <w:t>Volltext</w:t>
      </w:r>
    </w:p>
    <w:p>
      <w:r>
        <w:t>Incarto n.52.1995.00460</w:t>
      </w:r>
    </w:p>
    <w:p>
      <w:r>
        <w:t>Lugano</w:t>
      </w:r>
    </w:p>
    <w:p>
      <w:r>
        <w:t>25 gennaio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24 luglio 1995 di</w:t>
      </w:r>
    </w:p>
    <w:p>
      <w:r>
        <w:t>__________</w:t>
      </w:r>
    </w:p>
    <w:p>
      <w:r>
        <w:t>contro</w:t>
      </w:r>
    </w:p>
    <w:p>
      <w:r>
        <w:t>la decisione 4 luglio 1995, no. 3666, del Consiglio di Stato, con la quale lo ha sospeso con effetto immediato dalla funzione e dallo stipendio;</w:t>
      </w:r>
    </w:p>
    <w:p>
      <w:r>
        <w:t>preso atto che in data 20 gennaio 2000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