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52.1995.451 vom 3. Oktober 1995</w:t>
      </w:r>
    </w:p>
    <w:p>
      <w:r>
        <w:t>TI Tribunale d'appello, 1995-10-03, IT</w:t>
      </w:r>
    </w:p>
    <w:p>
      <w:r>
        <w:rPr>
          <w:b/>
        </w:rPr>
        <w:t xml:space="preserve">Quelle: </w:t>
      </w:r>
      <w:r>
        <w:t>https://mcp.opencaselaw.ch/entscheid/ti_gerichte_52.1995.451</w:t>
      </w:r>
    </w:p>
    <w:p>
      <w:r>
        <w:t>FR: TI_GERICHTE 52.1995.451 du 3 octobre 1995</w:t>
      </w:r>
    </w:p>
    <w:p>
      <w:r>
        <w:t>IT: TI_GERICHTE 52.1995.451 del 3 ottobre 1995</w:t>
      </w:r>
    </w:p>
    <w:p>
      <w:pPr>
        <w:pStyle w:val="Heading2"/>
      </w:pPr>
      <w:r>
        <w:t>Volltext</w:t>
      </w:r>
    </w:p>
    <w:p>
      <w:r>
        <w:t>Incarto n.52.95.00451DP 180/95</w:t>
      </w:r>
    </w:p>
    <w:p>
      <w:r>
        <w:t>leo</w:t>
      </w:r>
    </w:p>
    <w:p>
      <w:r>
        <w:t>Lugano</w:t>
      </w:r>
    </w:p>
    <w:p>
      <w:r>
        <w:t>3 ottobre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11 luglio 1995 di</w:t>
      </w:r>
    </w:p>
    <w:p>
      <w:r>
        <w:t>__________</w:t>
      </w:r>
    </w:p>
    <w:p>
      <w:r>
        <w:t>__________</w:t>
      </w:r>
    </w:p>
    <w:p>
      <w:r>
        <w:t>rappr. da: st.leg. __________</w:t>
      </w:r>
    </w:p>
    <w:p>
      <w:r>
        <w:t>per</w:t>
      </w:r>
    </w:p>
    <w:p>
      <w:r>
        <w:t>denegata giustizia, rispettivamente ritardata giustizia;</w:t>
      </w:r>
    </w:p>
    <w:p>
      <w:r>
        <w:t>rlevato che il 22 agosto 1995 il Consiglio di Stato ha emesso la propria decisione (ris. no 4259) e che pertanto il ricorso è divenuto privo di oggetto;</w:t>
      </w:r>
    </w:p>
    <w:p>
      <w:r>
        <w:t>preso atto che in data 8 settembre 1995 il patrocinatore delle ricorrenti ha comunicato di ritirare il ricorso a condizione che tale agire non venga considerato desistenza e quindi non vengano prelevate né spese, né tassa di giustizia;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