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52.1995.348 vom 27. Oktober 1995</w:t>
      </w:r>
    </w:p>
    <w:p>
      <w:r>
        <w:t>TI Tribunale d'appello, 1995-10-27, IT</w:t>
      </w:r>
    </w:p>
    <w:p>
      <w:r>
        <w:rPr>
          <w:b/>
        </w:rPr>
        <w:t xml:space="preserve">Quelle: </w:t>
      </w:r>
      <w:r>
        <w:t>https://mcp.opencaselaw.ch/entscheid/ti_gerichte_52.1995.348</w:t>
      </w:r>
    </w:p>
    <w:p>
      <w:r>
        <w:t>FR: TI_GERICHTE 52.1995.348 du 27 octobre 1995</w:t>
      </w:r>
    </w:p>
    <w:p>
      <w:r>
        <w:t>IT: TI_GERICHTE 52.1995.348 del 27 ottobre 1995</w:t>
      </w:r>
    </w:p>
    <w:p>
      <w:pPr>
        <w:pStyle w:val="Heading2"/>
      </w:pPr>
      <w:r>
        <w:t>Volltext</w:t>
      </w:r>
    </w:p>
    <w:p>
      <w:r>
        <w:t>Incarto n.52.95.00348</w:t>
      </w:r>
    </w:p>
    <w:p>
      <w:r>
        <w:t>DP 112/95</w:t>
      </w:r>
    </w:p>
    <w:p>
      <w:r>
        <w:t>cm</w:t>
      </w:r>
    </w:p>
    <w:p>
      <w:r>
        <w:t>Lugano</w:t>
      </w:r>
    </w:p>
    <w:p>
      <w:r>
        <w:t>27 ottobre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28 aprile 1995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21 marzo 1995, no. 1731, del Consiglio di Stato che accoglie parzialmente il ricorso 7 dicembre 1994 di __________, avverso la licenza edilizia 21 novembre 1994 rilasciata dal Municipio di __________ alla Società __________, relativamente alla ristrutturazione del poligono di tiro sito a __________, mappa. no. __________ RFD __________;</w:t>
      </w:r>
    </w:p>
    <w:p>
      <w:r>
        <w:t>preso atto che in occasione delludienza di sopralluogo 10 ottobre 1995, dopo discussione, su proposta del Giudice delegato le parti hanno aderito alla seguente transazione:</w:t>
      </w:r>
    </w:p>
    <w:p>
      <w:r>
        <w:t>"1. Il resistente arch. __________ aderisce al ricorso della Società di Tiro alla condizione che lungo i lati dello stand a 50 m, vengono erette barriere di protezione fonica sino alla quota di m + 3,32 (con rivestimento fono assorbente all'interno), per tutta la lunghezza del poligono.</w:t>
      </w:r>
    </w:p>
    <w:p>
      <w:r>
        <w:t>Resta riservata l'approvazione da parte dell'Ufficiale Federale di Tiro.</w:t>
      </w:r>
    </w:p>
    <w:p>
      <w:r>
        <w:t>Nel caso in cui l'approvazione non dovesse essere accordata il Tribunale cantonale amministrativo provvederà all'emanazione del giudizio a richiesta della parte più diligente.</w:t>
      </w:r>
    </w:p>
    <w:p>
      <w:r>
        <w:t>2.  La licenza 21.11.1994 rilasciata dal municipio di __________ viene quindi ripristinata a questa condizione.</w:t>
      </w:r>
    </w:p>
    <w:p>
      <w:r>
        <w:t>3.  Il Consiglio di Stato rinuncia all'incasso di fr. 300.-- quale tassa di giustizia.</w:t>
      </w:r>
    </w:p>
    <w:p>
      <w:r>
        <w:t>4.  Il Tribunale cantonale amministrativo stralcerà la causa dai ruoli senza spese, ritenuto che la ricorrente rinuncia già sin d'ora a qualsiasi indennità per ripetibili.</w:t>
      </w:r>
    </w:p>
    <w:p>
      <w:r>
        <w:t>rilevato che, sia l'Ufficiale Federale di Tiro il 17 ottobre 1995, sia la divisione degli affari militari e della protezione civile il 19 ottobre 1995, hanno visto ed approvato la variante di cui sopra;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