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50.2003.9 vom 30. Juli 2003</w:t>
      </w:r>
    </w:p>
    <w:p>
      <w:r>
        <w:t>TI Tribunale d'appello, 2003-07-30, IT</w:t>
      </w:r>
    </w:p>
    <w:p>
      <w:r>
        <w:rPr>
          <w:b/>
        </w:rPr>
        <w:t xml:space="preserve">Quelle: </w:t>
      </w:r>
      <w:r>
        <w:t>https://mcp.opencaselaw.ch/entscheid/ti_gerichte_50.2003.9</w:t>
      </w:r>
    </w:p>
    <w:p>
      <w:r>
        <w:t>FR: TI_GERICHTE 50.2003.9 du 30 juillet 2003</w:t>
      </w:r>
    </w:p>
    <w:p>
      <w:r>
        <w:t>IT: TI_GERICHTE 50.2003.9 del 30 luglio 2003</w:t>
      </w:r>
    </w:p>
    <w:p>
      <w:pPr>
        <w:pStyle w:val="Heading2"/>
      </w:pPr>
      <w:r>
        <w:t>Volltext</w:t>
      </w:r>
    </w:p>
    <w:p>
      <w:r>
        <w:t>Incarto n.50.2003.9/fc</w:t>
      </w:r>
    </w:p>
    <w:p>
      <w:r>
        <w:t>DA 792/2003</w:t>
      </w:r>
    </w:p>
    <w:p>
      <w:r>
        <w:t>Bellinzona</w:t>
      </w:r>
    </w:p>
    <w:p>
      <w:r>
        <w:t>30 luglio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Carmela Fiorini in qualità di segretaria per statuire nella procedura penale avviata con istanza 21 luglio 2003 da</w:t>
      </w:r>
    </w:p>
    <w:p>
      <w:r>
        <w:t>__________ __________e __________ __________/__________ (__________) il __________.1976, cittadina brasiliana, residente a __________ in __________, operaia, coniugata</w:t>
      </w:r>
    </w:p>
    <w:p>
      <w:r>
        <w:t>mediante la quale è chiesta la revoca dell'espulsione pronunciata con decreto di accusa n. __________/__________ del __________ 2002, cresciuto in giudicato;</w:t>
      </w:r>
    </w:p>
    <w:p>
      <w:r>
        <w:t>preso atto                          che con osservazioni 25 luglio 2003 il Procuratore generale Bruno Balestra si è rimesso al giudizio di questo giudice, non senza rilevare che l'istante dopo il decreto d'accusa citato è stata oggetto di altri due decreti d'accusa;</w:t>
      </w:r>
    </w:p>
    <w:p>
      <w:r>
        <w:t>letti ed esaminati gli atti;</w:t>
      </w:r>
    </w:p>
    <w:p>
      <w:r>
        <w:t>considerato</w:t>
      </w:r>
    </w:p>
    <w:p>
      <w:r>
        <w:t>in fatto e in diritto</w:t>
      </w:r>
    </w:p>
    <w:p>
      <w:r>
        <w:t>che                                    con decreto di accusa 31 luglio 2002 del Procuratore pubblico Fiorenza Bergomi, __________ __________ e __________ è stata dichiarata colpevole di infrazione alla Legge federale concernente la dimora e il domicilio degli stranieri e di esercizio illecito della prostituzione ed è stata condannata alla pena di 10 giorni di detenzione sospesa condizionalmente per un periodo di prova di due anni e alla pena accessoria dell'espulsione dal territorio svizzero per un periodo di 3 anni (cfr. act 1);</w:t>
      </w:r>
    </w:p>
    <w:p>
      <w:r>
        <w:t>che                                    questo decreto d'accusa le è stato regolarmente notificato e tradotto nella sua lingua materna da un interprete (cfr. act. 2);</w:t>
      </w:r>
    </w:p>
    <w:p>
      <w:r>
        <w:t>che                                    ciononostante l'istante è rientrata in Svizzera a metà ottobre dello stesso anno ed ha esercitato illecitamente la prostituzione sino al 5 novembre 2002, venendo condannata con decreto di accusa n. __________/__________ del __________ 2002 ad una pena di 60 giorni di detenzione sospesa condizionalemente per un periodo di prova di 3 anni;</w:t>
      </w:r>
    </w:p>
    <w:p>
      <w:r>
        <w:t>che                                    in dispregio di questa nuova condanna e del precedente decreto di accusa la signora __________ è rimasta in Svizzera dal 7 dicembre 2002 al 26 febbraio 2003, esercitando la prostituzione a __________ per un periodo imprecisato e a __________ dal 1 al 8 febbraio 2003: per questi fatti è stato emanato a suo carico un ulteriore decreto di accusa n. __________/__________ del __________ 2003 mediante il quale è stata condannata alla pena di 40 giorni di detenzione sospesa condizionalmente per un periodo di prova di 2 anni;</w:t>
      </w:r>
    </w:p>
    <w:p>
      <w:r>
        <w:t>che                                    l'istante chiede ora la revoca dell'espulsione a causa di matrimonio, contratto a __________ (__________) il 20 maggio 2003, con il signor __________ di __________;</w:t>
      </w:r>
    </w:p>
    <w:p>
      <w:r>
        <w:t>che                                    da una verifica risulta che il matrimonio non è ancora stato confermato in Svizzera;</w:t>
      </w:r>
    </w:p>
    <w:p>
      <w:r>
        <w:t>che                                    agli atti non vi sono elementi che diano sufficiente certezza che il matrimonio sia stato contratto con la reale volontà di formare una famiglia in Svizzera;</w:t>
      </w:r>
    </w:p>
    <w:p>
      <w:r>
        <w:t>che                                    per contro dal comportamento della signora __________ si evince una sua particolare refrattarietà al rispetto delle leggi e dell'ordine pubblico;</w:t>
      </w:r>
    </w:p>
    <w:p>
      <w:r>
        <w:t>che                                    pertanto la questione del ricongiungimento famigliare appare del tutto secondaria rispetto alla legittima tutela dell'ordine pubblico;</w:t>
      </w:r>
    </w:p>
    <w:p>
      <w:r>
        <w:t>che                                    l'istanza deve così essere respinta;</w:t>
      </w:r>
    </w:p>
    <w:p>
      <w:r>
        <w:t>visti                                   gli art. 55 CP; 347 cpv. 1 lett. e, e cpv. 3 CPP</w:t>
      </w:r>
    </w:p>
    <w:p>
      <w:r>
        <w:t>pronuncia</w:t>
      </w:r>
    </w:p>
    <w:p>
      <w:r>
        <w:t>1.L'istanza è respinta.</w:t>
      </w:r>
    </w:p>
    <w:p>
      <w:r>
        <w:t>2.Non si prelevano né tasse né spese.</w:t>
      </w:r>
    </w:p>
    <w:p>
      <w:r>
        <w:t>3.Intimazione a:</w:t>
      </w:r>
    </w:p>
    <w:p>
      <w:r>
        <w:t>Procuratore generale Bruno Balestra, Via __________, __________,</w:t>
      </w:r>
    </w:p>
    <w:p>
      <w:r>
        <w:t>__________ __________, c/o __________, Via __________, __________,</w:t>
      </w:r>
    </w:p>
    <w:p>
      <w:r>
        <w:t>__________, Via __________, __________,</w:t>
      </w:r>
    </w:p>
    <w:p>
      <w:r>
        <w:t>Il presidente:                      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