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42.2024.18 vom 7. Mai 2024</w:t>
      </w:r>
    </w:p>
    <w:p>
      <w:r>
        <w:t>TI Tribunale d'appello, 2024-05-07, IT</w:t>
      </w:r>
    </w:p>
    <w:p>
      <w:r>
        <w:rPr>
          <w:b/>
        </w:rPr>
        <w:t xml:space="preserve">Quelle: </w:t>
      </w:r>
      <w:r>
        <w:t>https://mcp.opencaselaw.ch/entscheid/ti_gerichte_42.2024.18_d20240507</w:t>
      </w:r>
    </w:p>
    <w:p>
      <w:r>
        <w:t>FR: TI_GERICHTE 42.2024.18 du 7 mai 2024</w:t>
      </w:r>
    </w:p>
    <w:p>
      <w:r>
        <w:t>IT: TI_GERICHTE 42.2024.18 del 7 maggio 2024</w:t>
      </w:r>
    </w:p>
    <w:p>
      <w:pPr>
        <w:pStyle w:val="Heading2"/>
      </w:pPr>
      <w:r>
        <w:t>Regeste</w:t>
      </w:r>
    </w:p>
    <w:p>
      <w:r>
        <w:t>Ricorso contro decisione su reclamo inviata per raccomandata irricevibile poiché tardivo. Non sussistono motivi per restituire il termine di ricorso</w:t>
      </w:r>
    </w:p>
    <w:p>
      <w:pPr>
        <w:pStyle w:val="Heading2"/>
      </w:pPr>
      <w:r>
        <w:t>Erwägungen</w:t>
      </w:r>
    </w:p>
    <w:p>
      <w:r>
        <w:rPr>
          <w:b/>
        </w:rPr>
        <w:t>E. 26</w:t>
      </w:r>
    </w:p>
    <w:p>
      <w:r>
        <w:t>ottobre 1999. Vedi pure: STF 9C_807/2014 del 9 settembre 2015; STF 9C_585/2014 dell’8 settembre 2015). nel merito 2.2.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2.3.  Secondo l'art. 60 cpv. 1 LPGA, applicabile in virtù del rinvio di cui all’art. 33 cpv. 3 Laps (cfr. consid. 2.2.),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Ex 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 Secondo l’art. 38 cpv. 2 bis LPGA una comunicazione consegnata soltanto contro firma del destinatario o di un'altra persona autorizzata a ritirarla è considerata avvenuta il più tardi il settimo giorno dopo il primo infruttuoso tentativo di recapito. Si tratta di una presunzione legale del tutto indipendente dal termine di ritiro fissato dall’ufficio postale: la scadenza di sette giorni è inderogabile (cfr. STF 8C_642/2018 del 19 settembre 2018; DTF 134 V 49 consid. 4; STF 8C_465/2014 dell’8 luglio 2014). Tale notificazione fittizia vale anche nel caso di ordine di trattenuta della corrispondenza presso l'ufficio postale, a maggior ragione laddove l’assicurato doveva prevedere l’invio di atti giudiziari (cfr. STF 8C_399/2019 dell’8 gennaio 2020 consid. 4.1.; STF 8C_797/2018 del 29 novembre 2018; STF 8C_53/2017 del 2 marzo 2017; DTF 141 II 429; DTF 134 V 52; STF 8C_465/2014 dell’8 luglio 2014; STF 8C_89/2011 del 24 febbraio 2011). L’invio si considera notificato il settimo giorno del termine di giacenza, anche nel caso in cui non si tratti di un giorno lavorativo (cfr. STF 9C_523/2018 del 3 settembre 2018; STF 9C_657/2008 del 9 dicembre 2008 consid. 1.1 e 2.2 e riferimenti ivi menzionati). 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Locher, Grundriss des Sozialversicherungsrechts, 2003, § 73 Nr. 9, pag. 479). 2.4.  Nella presente evenienza, la decisione su reclamo emessa il 7 maggio 2024 riporta l’indicazione “ raccomandata ” (cfr. all. A1 a doc. I) ed in effetti è come invio raccomandato che è stata inviata quello stesso giorno. Ciò risulta dal sistema di tracciamento degli invii della Posta, presente agli atti, dal quale emerge pure che l’invio n. __________ è stato recapitato al destinatario, RI 1, l’8 maggio 2024, alle ore 07:57:59 (cfr. doc. 6). Il termine di 30 giorni per impugnare davanti al TCA il provvedimento citato ha iniziato a decorrere il giorno seguente, vale a dire da giovedì 9 maggio 2024, ed è giunto a scadenza venerdì 7 giugno 2024 (non lunedì 10 giugno, come indicato in sede di risposta di causa dall’URAR; cfr. supra consid. 1.3.). Il ricorso del 13 giugno 2024, inviato per raccomandata da RI 1 contro la decisione del 7 maggio 2024 è, pertanto, tardivo, poiché posteriore alla scadenza del termine di trenta giorni per ricorrere a questa Corte (7 giugno 2024). In tal senso, non soccorre la posizione del ricorrente la censura secondo cui “ Sulla busta contenente l’articolo che ho allegato è scritta la data 15.05.2024 ” (cfr. supra consid. 1.4.). Giova, innanzitutto, rilevare che l’etichetta con l’indicazione “ 15.05 scaden ” apposta sulla busta dell’invio raccomandato dell’URAR non è riconducibile all’amministrazione. L’adesivo in questione è, infatti, chiaramente stato affrancato da “ La Posta __________ ” ed indica unicamente il termine di giacenza dell’invio di sette giorni (a partire dal giorno successivo all’intimazione; consid. 2.3.) in caso di mancato ritiro e di deposito nella buca delle lettere di avviso di ritiro. RI 1, invece, ha immediatamente provveduto al ritiro senza che nella sua cassetta postale sia stato depositato alcun avviso di ritiro. Allo stesso, dunque, non si applicano in ogni caso i 7 giorni supplementari di giacenza per il computo del termine di 30 giorni (cfr. supra consid. 2.3). È, del resto, utile evidenziare che il Tribunale federale ha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 In proposito cfr. anche STF 9C_584/2021 del 5 gennaio 2022; STF 8C_400/2019 del 13 gennaio 2020 consid. 4.1.; STF 8C_399/2019 dell’8 gennaio 2020 consid. 4.1.; STF 8C_797/2018 del 29 novembre 2018; STF 8C_642/2018 del 19 settembre 2018; STCA 38.2018.34 del 22 novembre 2018 consid. 2.2. 2.5.  Va ora esaminato se l’insorgente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2.6. Nella presente evenienza questa Corte ritiene che non siano dati i presupposti per restituire il termine per interporre ricorso contro la decisione su reclamo del 7 maggio 2024. In effetti il TCA non ravvede alcuna valida ragione che renda scusabile l’inoltro tardivo del ricorso. Per quanto attiene all’indicazione sulla busta di invio della decisione su reclamo (“ 15.05 scaden ”), questo Tribunale rileva che RI 1, da una parte ben era a conoscenza del giorno in cui la decisione del 7 maggio 2024 gli è stata notificata, avendo egli provveduto personalmente al ritiro dell’invio raccomandato in data 8 maggio 2024 (cfr. supra consid. 2.3.; 2.4. e doc. 6) e, d’altra parte, che la decisione su reclamo indica, chiaramente, che “contro la presente decisione è data facoltà di ricorso al Tribunale cantonale delle assicurazioni, via Pretorio 16, 6901 Lugano, entro 30 giorni dalla notifica ” (sottolineatura della redattrice; cfr. all. A1 a doc. I). Pertanto tale aggiunta, peraltro effettuata da parte della Posta, non permetteva al ricorrente di legittimamente credere che il termine per presentare ricorso contro la decisione su reclamo dell’URAR, ritirata l’8 maggio 2024 ed indicante un termine di 30 giorni dalla notifica per potere essere impugnata, sarebbe giunto a scadenza il 15 giugno 2024. Nemmeno l’asserzione secondo cui il ricorrente non comprenderebbe “ molto bene l’italiano ”, sollevata d’altronde per la prima volta unicamente dopo che l’URAR si è pronunciato sull’intempestività del gravame di RI 1, ne soccorre la posizione. Ciò ritenuto che il medesimo, asseritamente “utilizzando la traduzione ”, ha dimostrato di essere in grado tanto di comprendere il contenuto delle decisioni rese nei suoi confronti, quanto di impugnarle nei termini (in tal senso, vedasi anche il reclamo interposto il 20 marzo 2023 contro un’altra decisione di rimborso in atti; cfr. doc. 34-39) ed ha seguito dei corsi di italiano di livello B1 (cfr. doc. 263-264). Posto quindi che in ogni caso l’indicazione relativa al termine di 30 giorni per interporre ricorso di cui alla decisione su reclamo del 7 maggio 2024 è chiara e comprensibile, il TCA rileva che, valutando per mera ipotesi di lavoro l’eventualità che l’etichetta apposta dalla Posta sulla busta nella quale il provvedimento è stato intimato fosse stata suscettibile di far sorgere qualche dubbio al destinatario , l’assistito, in forza del fatto che l’indicazione “ 15.05 scaden ” contrastava con quelle sui rimedi di diritto presenti nella decisione intimatagli (cfr. all. A1 a doc. I), avrebbe, comunque, dovuto chiedere ragguagli all’URAR, ciò che egli invece non ha fatto. 2.7  Alla luce di tutto quanto appena esposto, il ricorso di RI 1 contro la decisione su reclamo del 7 maggio 2024, inoltrato tardivamente il 13 giugno 2024, risulta irricevibile. 2.8.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33</w:t>
      </w:r>
    </w:p>
    <w:p>
      <w:r>
        <w:t>della Legge sull'armonizzazione e il coordinamento delle prestazioni sociali del 5 giugno 2000 stabilisce che:</w:t>
      </w:r>
    </w:p>
    <w:p>
      <w:r>
        <w:t>"1Contro le decisioni emesse in virtù della legge e delle leggi speciali, è data facoltà di reclamo 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per quanto non disposto da questa legge, si applica la legge federale sulla parte generale del diritto delle assicurazioni sociali del 6 ottobre 2000 (LPGA)."</w:t>
      </w:r>
    </w:p>
    <w:p>
      <w:r>
        <w:t>2.3.  Secondo l'art. 60 cpv. 1 LPGA, applicabile in virtù del rinvio di cui allart. 33 cpv. 3 Laps (cfr. consid. 2.2.), il ricorso deve essere interposto entro 30 giorni dalla notificazione della decisione o della decisione contro cui l'opposizione è esclusa.</w:t>
      </w:r>
    </w:p>
    <w:p>
      <w:r>
        <w:t>Secondo il capoverso 2, gli articoli 38-41 sono applicabili per analogia.</w:t>
      </w:r>
    </w:p>
    <w:p>
      <w:r>
        <w:t>Giusta l'art. 40 cpv. 1 LPGA il termine legale non può essere prorogato.</w:t>
      </w:r>
    </w:p>
    <w:p>
      <w:r>
        <w:t>Ex 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Tale notificazione fittizia vale anchenel caso di ordine di trattenuta della corrispondenza presso l'ufficio postale, a maggior ragione laddove lassicurato doveva prevedere linvio di atti giudiziari (cfr. STF 8C_399/2019 dell8 gennaio 2020 consid. 4.1.;STF 8C_797/2018 del 29 novembre 2018;STF 8C_53/2017 del 2 marzo 2017; DTF 141 II 429; DTF 134 V 52; STF 8C_465/2014 dell8 luglio 2014; STF 8C_89/2011 del 24 febbraio 2011).</w:t>
      </w:r>
    </w:p>
    <w:p>
      <w:r>
        <w:t>Linvio si considera notificato il settimo giorno del termine di giacenza, anche nel caso in cui non si tratti di un giorno lavorativo (cfr. STF 9C_523/2018 del 3 settembre 2018; STF 9C_657/2008 del 9 dicembre 2008 consid. 1.1 e 2.2 e riferimenti ivi menzionati).</w:t>
      </w:r>
    </w:p>
    <w:p>
      <w:r>
        <w:t>Secondo costante giurisprudenza federale, affinché un atto possa essere ritenuto notificato, non è poi necessario che il diretto interessato lo ritiri, a tal fine è sufficiente che latto entri nella sua sfera dazione (cfr. STF 9C_90/2015 del 2 giugno 2015 consid. 3.4.; DTF 122 I 139 consid. 1, pag. 142-144).</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2.4.  Nella presente evenienza, la decisione su reclamo emessa il 7 maggio 2024 riporta lindicazione raccomandata (cfr. all. A1 a doc. I) ed in effetti è come invio raccomandato che è stata inviata quello stesso giorno. Ciò risulta dal sistema di tracciamento degli invii della Posta, presente agli atti, dal quale emerge pure che linvio n. __________ è stato recapitato al destinatario, RI 1, l8 maggio 2024, alle ore 07:57:59 (cfr. doc. 6).</w:t>
      </w:r>
    </w:p>
    <w:p>
      <w:r>
        <w:t>Il termine di 30 giorni per impugnare davanti al TCA il provvedimento citato ha iniziato a decorrere il giorno seguente, vale a dire da giovedì 9 maggio 2024, ed è giunto a scadenza venerdì 7 giugno 2024 (non lunedì 10 giugno, come indicato in sede di risposta di causa dallURAR; cfr. supra consid. 1.3.).</w:t>
      </w:r>
    </w:p>
    <w:p>
      <w:r>
        <w:t>Il ricorso del 13 giugno 2024, inviato per raccomandata da RI 1 contro la decisione del 7 maggio 2024 è, pertanto, tardivo, poiché posteriore alla scadenza del termine di trenta giorni per ricorrere a questa Corte (7 giugno 2024).</w:t>
      </w:r>
    </w:p>
    <w:p>
      <w:r>
        <w:t>In tal senso, non soccorre la posizione del ricorrente la censura secondo cui Sulla busta contenente larticolo che ho allegato è scritta la data 15.05.2024 (cfr. supra consid. 1.4.).</w:t>
      </w:r>
    </w:p>
    <w:p>
      <w:r>
        <w:t>Giova, innanzitutto, rilevare che letichetta con lindicazione 15.05 scaden apposta sulla busta dellinvio raccomandato dellURAR non è riconducibile allamministrazione.</w:t>
      </w:r>
    </w:p>
    <w:p>
      <w:r>
        <w:t>Ladesivo in questione è, infatti, chiaramente stato affrancato da La Posta __________ ed indica unicamente il termine di giacenza dellinvio di sette giorni (a partire dal giorno successivo allintimazione; consid. 2.3.) in caso di mancato ritiro e di deposito nella buca delle lettere di avviso di ritiro.</w:t>
      </w:r>
    </w:p>
    <w:p>
      <w:r>
        <w:t>RI 1, invece, ha immediatamente provveduto al ritiro senza che nella sua cassetta postale sia stato depositato alcun avviso di ritiro. Allo stesso, dunque, non si applicano in ogni caso i 7 giorni supplementari di giacenza per il computo del termine di 30 giorni (cfr. supra consid. 2.3).</w:t>
      </w:r>
    </w:p>
    <w:p>
      <w:r>
        <w:t>È, del resto, utile evidenziare cheil Tribunale federale ha puntualizzato che la possibilità concessa dalla Posta ai suoi clienti di protrarre il periodo di giacenza dell'invio non permette di posticipare a piacimento il momento della notificazione, determinante ad esempio per il computo dei termini ricorsuali, che interviene per legge al più tardi il settimo giorno dopo il primo tentativo infruttuoso di consegna (cfr. STF 6F_7/2015 del 21 aprile 2015 consid. 5).</w:t>
      </w:r>
    </w:p>
    <w:p>
      <w:r>
        <w:t>In proposito cfr. anche STF 9C_584/2021 del 5 gennaio 2022; STF 8C_400/2019 del 13 gennaio 2020 consid. 4.1.; STF 8C_399/2019 dell8 gennaio 2020 consid. 4.1.; STF 8C_797/2018 del 29 novembre 2018; STF 8C_642/2018 del 19 settembre 2018; STCA 38.2018.34 del 22 novembre 2018 consid. 2.2.</w:t>
      </w:r>
    </w:p>
    <w:p>
      <w:r>
        <w:t>Di analogo tenore è l'art. 41 LPGA concernente la restituzione in termini.</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8C_72872022 del 19 dicembre 2022 consid. 4; STF 9F_15/2022 del 26 ottobre 2022 consid. 2.2.;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2.6.Nella presente evenienzaquesta Corte ritiene che non siano dati i presupposti per restituire il termine per interporre ricorso contro la decisione su reclamo del 7 maggio 2024.</w:t>
      </w:r>
    </w:p>
    <w:p>
      <w:r>
        <w:t>In effetti il TCA non ravvede alcuna valida ragione che renda scusabile linoltro tardivo del ricorso.</w:t>
      </w:r>
    </w:p>
    <w:p>
      <w:r>
        <w:t>Per quanto attiene allindicazione sulla busta di invio della decisione su reclamo (15.05 scaden), questo Tribunale rileva che RI 1, da una parte ben era a conoscenza del giorno in cui la decisione del 7 maggio 2024 gli è stata notificata, avendo egli provveduto personalmente al ritiro dellinvio raccomandato in data 8 maggio 2024 (cfr. supra consid. 2.3.; 2.4. e doc. 6) e, daltra parte, che la decisione su reclamo indica, chiaramente, checontro la presente decisione è data facoltà di ricorso al Tribunale cantonale delle assicurazioni, via Pretorio 16, 6901 Lugano,entro 30 giorni dalla notifica (sottolineatura della redattrice; cfr. all. A1 a doc. I).</w:t>
      </w:r>
    </w:p>
    <w:p>
      <w:r>
        <w:t>Nemmeno lasserzione secondo cui il ricorrente non comprenderebbe molto bene litaliano, sollevata daltronde per la prima volta unicamente dopo che lURAR si è pronunciato sullintempestività del gravame di RI 1, ne soccorre la posizione.</w:t>
      </w:r>
    </w:p>
    <w:p>
      <w:r>
        <w:t>Ciò ritenuto che il medesimo, asseritamenteutilizzando la traduzione, ha dimostrato di essere in grado tanto di comprendere il contenuto delle decisioni rese nei suoi confronti, quanto di impugnarle nei termini (in tal senso, vedasi anche il reclamo interposto il 20 marzo 2023 contro unaltra decisione di rimborso in atti; cfr. doc. 34-39) ed ha seguito dei corsi di italiano di livello B1 (cfr. doc. 263-264).</w:t>
      </w:r>
    </w:p>
    <w:p>
      <w:r>
        <w:t>Posto quindi che in ogni caso lindicazione relativa al termine di 30 giorni per interporre ricorso di cui alla decisione su reclamo del 7 maggio 2024 è chiara e comprensibile, il TCA rileva che, valutando per mera ipotesi di lavoro leventualità che letichetta apposta dalla Posta sulla busta nella quale il provvedimento è stato intimato fosse stata suscettibile di far sorgere qualche dubbio al destinatario, lassistito, in forza del fatto che lindicazione 15.05 scaden contrastava con quelle sui rimedi di diritto presenti nella decisione intimatagli (cfr. all. A1 a doc. I), avrebbe, comunque, dovuto chiedere ragguagli allURAR, ciò che egli invece non ha fatto.</w:t>
      </w:r>
    </w:p>
    <w:p>
      <w:r>
        <w:t>2.7  Alla luce di tutto quanto appena esposto, il ricorso di RI 1 contro la decisione su reclamo del 7 maggio 2024, inoltrato tardivamente il 13 giugno 2024, risulta irricevibile.</w:t>
      </w:r>
    </w:p>
    <w:p>
      <w:r>
        <w:t>2.8.In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42.2023.37 del 20 novembre 2023 consid. 2.5.;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