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42.2022.85 vom 6. Februar 2023</w:t>
      </w:r>
    </w:p>
    <w:p>
      <w:r>
        <w:t>TI Tribunale d'appello, 2023-02-06, IT</w:t>
      </w:r>
    </w:p>
    <w:p>
      <w:r>
        <w:rPr>
          <w:b/>
        </w:rPr>
        <w:t xml:space="preserve">Quelle: </w:t>
      </w:r>
      <w:r>
        <w:t>https://mcp.opencaselaw.ch/entscheid/ti_gerichte_42.2022.85</w:t>
      </w:r>
    </w:p>
    <w:p>
      <w:r>
        <w:t>FR: TI_GERICHTE 42.2022.85 du 6 février 2023</w:t>
      </w:r>
    </w:p>
    <w:p>
      <w:r>
        <w:t>IT: TI_GERICHTE 42.2022.85 del 6 febbraio 2023</w:t>
      </w:r>
    </w:p>
    <w:p>
      <w:pPr>
        <w:pStyle w:val="Heading2"/>
      </w:pPr>
      <w:r>
        <w:t>Erwägungen</w:t>
      </w:r>
    </w:p>
    <w:p>
      <w:r>
        <w:rPr>
          <w:b/>
        </w:rPr>
        <w:t>E. 10</w:t>
      </w:r>
    </w:p>
    <w:p>
      <w:r>
        <w:t>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2.3 .  In concreto, la Cassa, dopo aver accolto le richieste di versamento di indennità giornaliere Corona in favore di __________, ha chiesto la restituzione di parte delle prestazioni versate dal 17 settembre 2020 al 31 gennaio 2021 alla società ricorrente poiché le indennità sarebbero state calcolate erroneamente sulla base di un salario annuo di fr. 90'000 in luogo del salario annuo di fr. 60'000 effettivamente conseguito nel 2020. L’insorgente contesta la decisione su opposizione dell’amministrazione, sostenendo di non aver ricevuto il salario nel periodo da settembre 2020 a dicembre 2020 e di aver indicato nella dichiarazione salariale 2020 solo lo stipendio percepito dal proprio dipendente, come da contratto, da gennaio 2020 ad agosto 2020, ritenuto come, alla luce degli accertamenti della Cassa, ancora nel corso del primo trimestre 2022 non era chiaro se avrebbe dovuto restituire tutto o in parte le prestazioni già ottenute. 2.4.  Dalle tavole processuali emerge che __________, socio e gerente della RI 1, ha iniziato la sua attività lavorativa presso la predetta società con effetto dal 1° gennaio 2020 (doc. 6, 7, 12, 15, 17 e decisione su opposizione impugnata). L’interessato è stato assunto in qualità di “ Managing Director e membro del CDA ”, tramite un contratto di lavoro datato 1° gennaio 2020 e prevedente un salario mensile lordo di fr. 7'500 per 13 mensilità (allegato doc. 7, cfr. tuttavia doc. 17, dove la società precisa che il salario ammonta a fr. 7'500 per dodici mensilità e doc. I, dove nel ricorso la società ammette che il salario annuo ammonta a fr. 90'000, corrispondenti a fr. 7'500 per dodici mensilità). Secondo i conteggi prodotti in sede di ricorso (doc. A2a e seguenti), __________ ha percepito il salario pattuito di fr. 7'500 lordi, mensilmente, dal 1° gennaio 2020 al 31 agosto 2020. Dal</w:t>
      </w:r>
    </w:p>
    <w:p>
      <w:r>
        <w:rPr>
          <w:b/>
        </w:rPr>
        <w:t>E. 17</w:t>
      </w:r>
    </w:p>
    <w:p>
      <w:r>
        <w:t>settembre 2020 la società ricorrente ha chiesto le indennità giornaliere per il coronavirus in favore di __________, indicando che nei mesi per i quali è stata fatta richiesta, l’interessato non ha percepito alcun salario ed affermando in sostanza che i provvedimenti presi dalle autorità per combattere la pandemia hanno inciso sulla diminuzione della cifra d’affari della ricorrente (plico doc. 12). Il</w:t>
      </w:r>
    </w:p>
    <w:p>
      <w:r>
        <w:rPr>
          <w:b/>
        </w:rPr>
        <w:t>E. 19</w:t>
      </w:r>
    </w:p>
    <w:p>
      <w:r>
        <w:t>gennaio 2021 ed il 16 febbraio 2021 la Cassa ha fissato le indennità dovute a __________, per il tramite dell’insorgente, dal 17 settembre 2020 al 31 dicembre 2020 e nel mese di gennaio 2021 (doc. 18), sulla base di un salario annuo di fr. 90'000, e mensile di fr. 7'500, senza dedurre i contributi sociali (doc. 19). Il 28 marzo 2022 la Cassa ha fissato l’ammontare delle indennità, versate direttamente a __________, dal 1° febbraio 2021 al 30 settembre 2021, deducendo i contributi sociali (doc. A5). Pendente causa il TCA ha chiesto alla Cassa di produrre la dichiarazione dei salari per l’anno 2020 (doc. XI). Dalla medesima emerge che per __________ è stato dichiarato un importo di fr. 60'000 per il periodo dal 1° gennaio 2020 al 31 dicembre 2020 (doc. XII + 1). 2.5.  Va preliminarmente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10 000 franchi (cfr. art. 2 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2.6.  Va ancora rilevato che la Circolare sull’indennità in caso di provvedimenti per combattere il coronavirus – Indennità di perdita di guadagno per il coronavirus (CIC) – valida dal 17 settembre 2020 (ne esistono 25 versioni, cfr. CIC versione 25, del 17 febbraio 2022), al punto 5.4, per le persone in posizione assimilabile a quella di un datore di lavoro e coniugi o partner registrato che lavorano nell’azienda, nella versione 8, del 4 novembre 2020, prevedeva: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Nella versione 14, stato 19 marzo 2021, è stato modificato il numero 1069.1, nei seguenti termini: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La versione 21, stato 17 dicembre 2021, ha apportato un cambiamento al numero 1069.2: “1069.2 Se l’attività è stata avviata nel corso del 2020, per il calcolo 12/21   dell’indennità ci si basa sul reddito medio del 2020 indicato nei conteggi salariali, mentre in caso di avvio dell’attività nel 2021, su quelli del 2021 e in caso di avvio dell’attività nel 2022, su quelli del 2022. Se il reddito è stato conseguito per un periodo inferiore a un anno, si applica per analogia il N. 1067.” Il più volte citato marginale 1067 prevede che: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2.7.  Va infine rammentato che in DTF 147 V 278, in un caso relativo ad un’assicurata indipendente a cui la Cassa rimproverava di non aver comprovato di aver conseguito un reddito di almeno fr. 10'000 nel 2019, il Tribunale federale al consid. 5.2 ha evidenziato che l’art. 5 cpv. 2 dell’ordinanza COVID-19 perdita di guadagno prevede che all’accertamento del reddito è applicabile per analogia l’articolo 11 capoverso 1 della legge del 25 settembre 1952 sulle indennità di perdita di guadagno (LIPG) e ha stabilito che sia per l’esame delle condizioni di cui all’art. 2 cpv. 3bis Ordinanza COVID-19 perdita di guadagno che per il calcolo dell’indennità ai sensi dell’art. 5 è determinante il calcolo dei contributi AVS. Per cui il Tribunale federale ha ritenuto che anche nell’ambito dell’applicazione dell’art. 2 cpv. 3bis Ordinanza COVID-19 perdita di guadagno si giustifica far capo alla giurisprudenza relativa agli art. 11 cpv. 1 LIPG e 7 cpv. 1 OIPG. Quest’ultimo disposto stabilisce come calcolare l’indennità per lavoratori indipendenti. Sulla base della predetta sentenza, questo Tribunale, con STCA 42.2021.47 del 13 settembre 2021, in un caso relativo ad una persona assimilabile ad un datore di lavoro, ha applicato, per analogia, l’art. 5 OIPG (accertamento del reddito medio percepito prima del servizio per salariati con reddito regolare). 2.8.  In concreto, alla luce di quanto sopra, occorre preliminarmente concludere che __________, socio e gerente della RI 1, ha iniziato la propria attività lavorativa presso la predetta società in data 1° gennaio 2020 con uno stipendio di fr. 7'500 al mese, per 12 mesi (cfr. ricorso, doc. I: “ […] il salario annuale del Sr. __________ per il 2020 avrebbe dovuto ammontare a CHF 90’000 ma è stato versato solamente da gennaio 2020 ad agosto 2020 […] ”). Di principio le indennità giornaliere coronavirus andrebbero di conseguenza calcolate in base al salario mensile di fr. 7'500 (marg. 1067 e 1069.2 CIC e art. 5 cpv. 2 lett. b OIPG), ossia l’importo che l’interessato afferma di aver conseguito dal mese di gennaio 2020 al mese di agosto 2020 (cfr. anche doc. A2a e seguenti), che corrisponde a fr. 90'000 annui. Tuttavia la Cassa rileva che nella dichiarazione dei salari per l’anno 2020 del 7 aprile 2021 risulta un reddito di fr. 60'000 per il periodo dal 1° gennaio 2020 al 31 dicembre 2020. Da parte sua l’insorgente sostiene che tale importo concerne solo i primi 8 mesi dell’anno, durante i quali ha effettivamente conseguito il salario (cfr. anche il conto economico 2020 della società [allegato doc. 7] dove emerge un importo complessivo versato a titolo di stipendi di fr. 76'000 che corrisponde all’ammontare totale dei salari dichiarati dalla società per il 2020 (60'000 [__________] + 2'000 [__________] + 14'000 [__________]), mentre le indennità versate per il periodo da settembre a dicembre 2020 non sono state dichiarate poiché versate nel 2021 (decisioni del 19 gennaio 2021 e del 16 febbraio 2021) e poiché gli accertamenti effettuati successivamente dalla Cassa non permettevano di essere certi circa la correttezza dell’importo versato. La società del resto nelle richieste di indennità di perdita di guadagno coronavirus inoltrate alla Cassa per i mesi da settembre 2020 a gennaio 2021 aveva indicato che __________ non aveva percepito alcun salario (plico doc. 12). Secondo questo Tribunale, qualora __________, ogni mese, da gennaio 2020 ad agosto 2020, come da lui affermato, avesse realmente percepito l’importo di fr. 7'500 lordi ed in seguito non avesse più conseguito alcunché, l’indennità giornaliera andrebbe calcolata in base a tale salario (marg. 1067 e 1069.2 CIC e art. 5 cpv. 2 lett. b OIPG). Tuttavia, considerato che la dichiarazione dei salari del 2020 è del 7 aprile 2021 (doc. XII/1), ossia successiva alle decisioni formali del 19 gennaio 2021 e del 16 febbraio 2021 con cui la Cassa ha riconosciuto le prestazioni nel periodo litigioso, e che pertanto esse andavano inserite nella relativa dichiarazione dei salari (art. 36 OAVS), sulla base della documentazione agli atti, non è possibile stabilire con la necessaria tranquillità se l’importo di fr. 60'000 ivi dichiarato comprende anche le indennità versate alla società in favore di __________ oppure no. In concreto è pertanto necessario procedere con ulteriori accertamenti atti a stabilire da una parte l’esatta entità dei salari percepiti da __________ dal 1° gennaio 2020 al 31 gennaio 2021 e dall’altra per stabilire se gli importi versati dalla Cassa a titolo di indennità giornaliere in seguito alle decisioni del 19 gennaio 2021 e del 16 febbraio 2021 sono compresi nell’importo di fr. 60'000 di cui alla dichiarazione dei salari del 7 aprile 2021. A tal fine l’incarto deve essere rinviato all’amministrazione affinché: - richiami dalla società ricorrente gli estratti conto bancari e/o postali dai quali vengono addebitati i salari e accerti l’ammontare esatto degli importi versati a __________ nel periodo litigioso; - richiami da __________ gli estratti conto bancari e/o postali del periodo litigioso sui quali avviene il versamento del salario e verifichi l’importo esatto accreditato dalla società, verificando se e quando gli sono state versate le indennità giornaliere per coronavirus; - accerti tramite la Cassa __________ se, quando ed in quale dichiarazione dei salari sono state dichiarate le indennità giornaliere per coronavirus versate alla società con le decisioni del 19 gennaio 2021 e del 16 febbraio 2021. Una volta effettuati questi accertamenti, la Cassa, tenuto conto di quanto indicato da questo Tribunale, dovrà nuovamente calcolare l’ammontare esatto delle indennità dovute alla società in favore di __________ e decidere circa l’eventuale ammontare della restituzione. In questo senso il ricorso va accolto (il rinvio della causa con esito aperto equivale a piena vittoria [cfr. DTF 141 V 281 consid. 11.1 e STF 9C_754/2020 del 22 luglio 2021, consid. 7.2]) e la decisione su opposizione impugnata va annullata. Gli atti vanno ritornati alla Cassa per ulteriori accertamenti ai sensi dei considerandi. 2.9.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