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42.2017.37 vom 4. April 2017</w:t>
      </w:r>
    </w:p>
    <w:p>
      <w:r>
        <w:t>TI Tribunale d'appello, 2017-04-04, IT</w:t>
      </w:r>
    </w:p>
    <w:p>
      <w:r>
        <w:rPr>
          <w:b/>
        </w:rPr>
        <w:t xml:space="preserve">Quelle: </w:t>
      </w:r>
      <w:r>
        <w:t>https://mcp.opencaselaw.ch/entscheid/ti_gerichte_42.2017.37_d20170404</w:t>
      </w:r>
    </w:p>
    <w:p>
      <w:r>
        <w:t>FR: TI_GERICHTE 42.2017.37 du 4 avril 2017</w:t>
      </w:r>
    </w:p>
    <w:p>
      <w:r>
        <w:t>IT: TI_GERICHTE 42.2017.37 del 4 aprile 2017</w:t>
      </w:r>
    </w:p>
    <w:p>
      <w:pPr>
        <w:pStyle w:val="Heading2"/>
      </w:pPr>
      <w:r>
        <w:t>Regeste</w:t>
      </w:r>
    </w:p>
    <w:p>
      <w:r>
        <w:t>Negata prestazione assistenziale per i mesi di marzo e aprile 2017. Aiuti finanziari vanno computati nel reddito computabile anche se è prevista la loro restituzione. Rinvio atti all’USSI per ulteriori accertamenti per il periodo da maggio 2017. Principio di sussidiarietà</w:t>
      </w:r>
    </w:p>
    <w:p>
      <w:pPr>
        <w:pStyle w:val="Heading2"/>
      </w:pPr>
      <w:r>
        <w:t>Erwägungen</w:t>
      </w:r>
    </w:p>
    <w:p>
      <w:r>
        <w:rPr>
          <w:b/>
        </w:rPr>
        <w:t>E. 23</w:t>
      </w:r>
    </w:p>
    <w:p>
      <w:r>
        <w:t>febbraio 2015;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d’intervento, poi: " La soglia d’intervento per le prestazioni assistenziali, in deroga all’art. 10 Laps, è definita ogni anno, tenuto conto delle direttive emanate dalla Conferenza svizzera delle istituzioni dell’azione sociale." L’art. 19 Las definisce la soglia d’intervento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2016 è utile rilevare che le Direttive riguardanti gli importi delle prestazioni assistenziali prevedono dal 1° gennaio 2016 i seguenti forfait di mantenimento: "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l’anno 2017 (cfr. Direttive riguardanti gli importi delle prestazioni assistenziali per il 2017; BU N. 10/2017 del 14 marzo 2017 pag. 33 segg.). 2.5.   Dagli atti risulta che RI 1 ha cessato l’attività lavorativa nel 2014 per motivi di salute. La __________, in relazione alla sua malattia, le ha fornito prestazioni fino al 30 settembre 2015. L’insorgente, essendo disoccupata senza essersi iscritta ad un ufficio di collocamento e pertanto senza percepire le indennità di disoccupazione, ha potuto contare su aiuti finanziari di terzi, e meglio su sostegni finanziari dei suoi genitori e di conoscenti (cfr. doc. C, E e 51). In effetti, dalla documentazione relativa al conto bancario dell’insorgente emergono i seguenti versamenti: - fr. 3'000.- ricevuti il 17 ottobre 2016 da __________ con la nota “__________” (cfr. doc. 77); - fr. 600.- ricevuti il 17 novembre 2016 da __________ con la nota “__________” (cfr. doc. 72); - fr. 2'000.- ricevuti il 17 novembre 2016 da __________ con la nota “ unterhalt ” (cfr. doc. 72); - fr. 700.- accredito ricevuto il 23 novembre 2016 (cfr. doc. 72); - fr. 1'000.- ricevuti il 17 gennaio 2017 da __________ con la nota “__________ . ” (cfr. doc. 62); - fr. 3'200.- ricevuti il 3 febbraio 2017 da __________ con la nota “__________” (cfr. doc. 62); - fr. 3'500.- ricevuti il 27 febbraio 2017 da __________ con la nota “__________” (cfr. doc. 58); - fr. 500.- ricevuti il 13 marzo 2017 da __________ con la nota “__________” (cfr. doc. 60); - fr. 3'172.- ricevuti il 15 maggio 2017 da Repubblica e Cantone Ticino con la nota “ Dipartim ” e in chirografo è stato aggiunto “ Stipendium 2016/2017 ” (cfr. doc. D); Dagli estratti del conto privato si evince inoltre che all’insorgente sono stati versati mensilmente gli assegni familiari ordinari nella misura di fr. 250.-- per sua figlia __________ (cfr. doc. D, 60, 64, 73 e 78). Non figurano invece agli atti gli estratti del conto privato dell’insorgente relativi al periodo dal 15 dicembre 2016 al 14 gennaio 2017 e dal 15 marzo 2017 al 30 aprile 2017. Il 20 marzo 2017 RI 1 si è presentata al Comune di __________ per richiedere prestazioni assistenziali (cfr. doc. 24). Il giorno seguente ha consegnato la documentazione occorrente completa e in quell’occasione le è stato fissato l’appuntamento con lo Sportello Regionale Laps di __________ per il 28 marzo 2017 (cfr. doc. 24). Davanti allo Sportello Laps l’insorgente ha firmato la “Conferma” dei dati dichiarati in cui, quale reddito totale annuo, è stata apposta la cifra di fr. 3'006.-, di cui fr. 3'000.- a titolo di “AF di base” e fr. 6.- a titolo di “reddito da titoli e capitali” (cfr. doc. 19 - 21). Sempre il 28 marzo 2017 la medesima ha prodotto la “Dichiarazione pensione alimentare” con la quale si è impegnata a informare tempestivamente l’ufficio competente nel caso in cui dovesse beneficiare di un qualsiasi importo versato a titolo di contributo alimentare e eventualmente restituire quella parte di prestazione che è stata assegnata, ed alla quale non avrebbe avuto diritto computando un contributo alimentare per __________ (cfr. doc. 23). Con decisione del 4 aprile 2017 l’USSI ha negato alla ricorrente una prestazione assistenziale, in quanto dal relativo calcolo, computando, da una parte, un reddito annuo di fr. 51'006.-- (fr. 48'000.-- a titolo di “ogni altro reddito”, fr. 3'000.-- a titolo di “AF base” e fr. 6.-- a titolo di “reddito da titoli e capitali”) , pari a fr. 4'250.-- al mese e un sussidio per la cassa malati di fr. 617.-- al mese, dall’altra, delle spese computabili di fr. 25'087.-- all’anno (fr. 15'000 massimo ammissibile per la spesa dell’alloggio per due persone + fr. 10'087 premio assicurazione malattia LAS), corrispondenti a fr. 2’090.-- al mese, oltre a un fabbisogno di base di fr. 1’509.-- mensili (cfr. consid. 2.4.), non risultava alcuna lacuna di reddito Las, ma al contrario un’eccedenza di reddito di fr. 1’268.-- al mese [(fr. 1'509 + fr. 2’090) – (fr. 4'250 + fr. 617)]; cfr. doc. 6 e 7). Con reclamo del 27 aprile 2017 l’insorgente, indicando un errore evidente nel calcolo del suo reddito computabile Las totale, ha addotto: " (…) Il motivo è semplice, l’importo di fr. 50'000.-- mi è stato versato nel 2015 dall’assicurazione __________ quale indennizzo una tantum dovuto per le prestazioni in relazione alla mia malattia dal 1.10.2013 al 30.9.2015. L’importo è stato poi ripartito sulla dichiarazioni delle imposte per i relativi tre anni. I documenti sono disponibili nella mia dichiarazione imposte 2015. Nel 2016 non poi più ricevuto alcun sostegno o rendita da assicurazioni o altro. Dal mio incarto può dedurre che dal 30.9.2015 non ho più una fonte di guadagno per il sostentamento. Fino ad oggi vissuto col sostegno volontario di amici e e dei miei genitori ultra settantenni che da ormai inizio anno 2017 non sono più in grado di sostenermi. (…)” (cfr. doc. 4) Il 7 giugno 2017 l’USSI ha respinto il reclamo dell’insorgente indicando di avere considerato nel reddito computabile Las i versamenti ricevuti a sostegno da amici e parenti, e meglio il versamento del 17 gennaio 2017 di fr. 1'000.--, il versamento del 3 febbraio 2017 di fr. 3'200.--, il versamento del 27 febbraio 2017 di fr. 3'500.-- e il versamento del 5 marzo 2017 di fr. 500.-- (cfr. consid. 1.1. e doc. B). Con ricorso dell’11 luglio 2017, l’insorgente, tramite la sua patrocinatrice, ha contestato il modo di procedere dell’amministrazione, facendo valere, in buona sostanza, che non si giustificherebbe di considerare gli aiuti ricevuti dai genitori e da conoscenti siccome essi non continuerebbero per tutto l’anno. A conferma di ciò la patrocinatrice dell’insorgente ha allegato due dichiarazioni scritte da parte della madre della ricorrente (cfr. doc. I): - scritto del 15 marzo 2017 : __________ ha dichiarato di avere effettuato i prestiti rimborsabili del 3 febbraio 2017 corrispondente a fr. 3'200.- e quello del 27 febbraio 2017 corrispondente a fr. 3'500.- in favore di sua figlia. In particolare ha precisato che aveva versato tale prestazione a sua figlia per impedire che essa incorresse in debiti o fosse escussa, in quanto la medesima era nullatenente e allevava da sola la sua figlia. Oltre a ciò indica di avere versato il 17 gennaio 2017 la somma di fr. 1'000.- quale regalo di compleanno per sua nipote __________. __________ ha inoltre aggiunto che la sua situazione economica non le permettesse più di fare ulteriori prestiti (cfr. doc. E); - scritto del 6 luglio 2017 : __________ ha ribadito di non avere effettuato nessun pagamento a favore della ricorrente nei mesi di maggio e giugno 2017 in quanto non aveva più le facoltà finanziarie (cfr. doc. F). 2.6.   Chiamata a pronunciarsi in merito alla fattispecie, questa Corte ricorda innanzitutto che nell’ambito dell’assistenza sociale, come esposto sopra (cfr. consid. 2.3.), vige il principio della sussidiarietà.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42.2012.4 del 19 luglio 2012; STCA 42.2011.30 dell’11 luglio 2012 consid. 2.14., pubblicata in RtiD I-2013 N. 13 pag. 65; STCA 42.2014.14 del 28 maggio 2015 consid. 2.7. e 2.10. ). Inoltre le disposizioni della Conferenza svizzera dell’azione sociale - COSAS del 2005, direttiva COSAS 12/15,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2.7.   Nel caso di specie l’USSI ha negato, in applicazione del principio della sussidiarietà, alla ricorrente il diritto a una prestazione assistenziale a decorrere dal mese di marzo 2017, considerando nel calcolo del reddito computabile Las i versamenti effettuati in sua favore da parte dei suoi genitori e amici (cfr. consid. 1.1.). Orbene, per quanto riguarda i mesi di marzo ed aprile 2017, l’USSI, per accertare il diritto alle prestazioni assistenziali dell’insorgente si è giustamente basata sulla situazione finanziaria al momento dell’inoltro della domanda di prestazioni assistenziali (art. 10a Laps) e ha pertanto contemplato la situazione finanziaria della ricorrente nei mesi di gennaio, febbraio e marzo 2017. L’USSI, rettamente, ha pure tenuto conto dell’assegno familiare ordinario di fr. 250.-- nel calcolo del reddito computabile Las per la prestazione assistenziale a decorrere dal mese di marzo 2017. Circostanza, per altro, non contestata dalla ricorrente. Invece non ha considerato le prestazioni versate della __________ in relazione con la malattia dell’insorgente dal 1° ottobre 2013 fino al 30 settembre 2015 (cfr. doc. C). Visto che gli aiuti finanziari da terzi vanno anche computati nel reddito computabile anche se è prevista la loro restituzione (cfr. consid. 2.6.), l’USSI, rettamente, ha contemplato il versamento del 17 gennaio 2017 di fr. 1'000.-, quello del 3 febbraio 2017 di fr. 3'200.-, quello del 27 febbraio 2017 di fr. 3'500 e quello del 13 marzo 2017 di fr. 500.-- (cfr. doc. B). Va infine osservato che per il calcolo del reddito computabile Las, occorre considerare tutte le entrate dell’unità di riferimento. Dato che RI 1, quale titolare, e __________, quale figlia, fanno parte della stessa unità di riferimento, l’USSI non doveva distinguere se il versamento era stato effettuato in favore della madre o della figlia. Pertanto, per quanto riguarda i mesi di marzo e aprile 2017, l’USSI, giustamente, ha negato le prestazioni assistenziali tenendo in considerazione un reddito computabile Las mensile di fr. 4'250.-- (cfr. doc. B e 5). 2.8.   Per quanto riguarda il periodo da maggio 2017 fino al 7 giugno 2017, data della decisione su reclamo impugnata che delimita temporalmente il potere cognitivo del giudice delle assicurazioni sociali (cfr. STF 8C_661/2013 del 22 settembre 2014 consid. 3.1.2.; STF 9C_5/2012 del 31 gennaio 2012; DTF 132 V 215 consid. 3.1.1; STFA I 525/04 del 15 aprile 2005 consid. 2) la situazione si presenta diversamente. In effetti, come si evince dagli atti, la ricorrente a partire da maggio 2017 non ha più ricevuto alcun sostegno finanziario da parte dai suoi genitori o conoscenti. Ciò risulta dall’estratto bancario del suo conto privato e dalle dichiarazioni di __________, sua madre (cfr. doc. V1, D - F). L’unico accredito avvenuto in quel periodo (senza considerare gli accrediti di __________), e meglio l’accredito del 15 maggio 2017 di fr. 3'172.--, è stato versato dalla Repubblica e Cantone Ticino con l’osservazione “Dipartim”. Accanto a tale accredito è stato aggiunto in chirografo “Stipendium 2016/2017” (cfr. doc. D). Dagli atti emerge poi che la ricorrente effettivamente ha chiesto l’aiuto allo studio per l’anno scolastico 2016-2017 per sua figlia che in tale periodo ha frequentato il 4° anno della Scuola __________ di __________ (cfr. doc. 10 e 11). Ciò nonostante, non figura nessuna decisione in relazione ad un simile aiuto nell’incarto. Del resto, l’USSI, nella sua risposta di causa del 16 agosto 2017, ha poi solamente constatato che “ il 15 maggio 2017 la ricorrente ha avuto un’entrata di CHF 3'172” , senza indagare ulteriormente da dove preveniva tale importo (cfr. doc. III). In concreto dunque, per maggiore tranquillità e considerato che l’assistenza sociale costituisce l’ultima ancora di salvataggio dell’individuo (cfr. DTF 137 V 143; STF 8C_92/2007 del 14 dicembre 2007, pubblicata in DTF 134 I 65; SVR 2008 EL Nr. 2 pag. 5; STF 8C_5/2008 del 5 maggio 2008), il TCA ritiene che la fattispecie debba essere ulteriormente indagata dall’USSI, il quale nella procedura di reclamo non ha del resto esperito alcuna specifica istruttoria.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Secondo questo Tribunale nel caso di specie si giustifica, quindi, l’annullamento della decisione su reclamo del 7 giugno 2017 che riguarda il periodo da maggio 2017 e il rinvio degli atti all’USSI affinché effettui gli accertamenti necessari per chiarire di quali entrate disponesse la ricorrente da maggio 2017. L’USSI, dopo aver esperito le indagini di cui sopra, determinerà nuovamente se l’insorgente ha diritto oppure no a una prestazione assistenziale ordinaria dal mese di maggio 2017. 2.9.   Parzialmente vincente in causa, la ricorrente, rappresentata da un avvocato, ha diritto all’importo di fr. 700.-- a titolo di ripetibili da mettere a carico dell’USSI (cfr. 30 Lptca). Visto l'esito della vertenza e il diritto a ripetibili parziali, la richiesta di ammissione al gratuito patrocinio (cfr. doc. I), relativa alla parte per la quale gli insorgenti sono vincenti in causa, è divenuta priva di oggetto (cfr. STF 9C_992/2012 del 27 marzo 2013 consid. 5; STF 8C_140/2007 del 21 aprile 2008 consid. 9.2.; STFA U 164/02 del 9 aprile 2003; DTF 124 V 310 consid. 6). 2.10.   Per la parte del ricorso in cui è soccombente, la ricorrente può, invece, di principio essere posta al beneficio del gratuito patrocinio nel caso in cui adempiano le relative condizioni (cfr. DTF 124 V 301 consid. 6). La domanda dell’insorgente di assistenza giudiziaria (cfr. doc. I) deve essere, infatti, intesa solo come richiesta di gratuito patrocinio, visto che la procedura davanti al TCA in materia di assistenza sociale è per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Las e Laps e della giurisprudenza pubblicata nella Raccolta ufficiale delle sentenze del Tribunale federale, nel sito www.bger.ch, rispettivamente www.sentenze.ti.ch,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rilevante documentazione agli atti emerge in modo indubbio che la ricorrente ha ricevuto nei mesi precedenti alla domanda di prestazioni assistenziali degli aiuti finanziari / prestiti i quali sono da contemplare nel reddito computabile Las (cfr. consid. 2.5.; 2.6.). Inoltre gli elementi fattuali della fattispecie non lasciano spazio al potere di apprezzamento del TCA.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