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42.2014.14 vom 28. Mai 2015</w:t>
      </w:r>
    </w:p>
    <w:p>
      <w:r>
        <w:t>TI Tribunale d'appello, 2015-05-28, IT</w:t>
      </w:r>
    </w:p>
    <w:p>
      <w:r>
        <w:rPr>
          <w:b/>
        </w:rPr>
        <w:t xml:space="preserve">Quelle: </w:t>
      </w:r>
      <w:r>
        <w:t>https://mcp.opencaselaw.ch/entscheid/ti_gerichte_42.2014.14</w:t>
      </w:r>
    </w:p>
    <w:p>
      <w:r>
        <w:t>FR: TI_GERICHTE 42.2014.14 du 28 mai 2015</w:t>
      </w:r>
    </w:p>
    <w:p>
      <w:r>
        <w:t>IT: TI_GERICHTE 42.2014.14 del 28 maggio 2015</w:t>
      </w:r>
    </w:p>
    <w:p>
      <w:pPr>
        <w:pStyle w:val="Heading2"/>
      </w:pPr>
      <w:r>
        <w:t>Regeste</w:t>
      </w:r>
    </w:p>
    <w:p>
      <w:r>
        <w:t>Restituz. di prest.assist.da 7/07 a 8/10 avendo beneficiato di contributi mens.da parte di terzi e di accrediti non giustificati e non segnalati.IG x IL a causa inf.parificate a redd.da att.lav.USSI saputo di entrate 8/10 e OR del 12/11.4 mesi x indagini in casu ragionevole: non perenz.Imp.corretto</w:t>
      </w:r>
    </w:p>
    <w:p>
      <w:pPr>
        <w:pStyle w:val="Heading2"/>
      </w:pPr>
      <w:r>
        <w:t>Erwägungen</w:t>
      </w:r>
    </w:p>
    <w:p>
      <w:r>
        <w:rPr>
          <w:b/>
        </w:rPr>
        <w:t>E. 1</w:t>
      </w:r>
    </w:p>
    <w:p>
      <w:r>
        <w:t>persona</w:t>
      </w:r>
    </w:p>
    <w:p>
      <w:r>
        <w:t>977.--</w:t>
      </w:r>
    </w:p>
    <w:p>
      <w:r>
        <w:t>100.--</w:t>
      </w:r>
    </w:p>
    <w:p>
      <w:r>
        <w:t>1077.--</w:t>
      </w:r>
    </w:p>
    <w:p>
      <w:r>
        <w:rPr>
          <w:b/>
        </w:rPr>
        <w:t>E. 2</w:t>
      </w:r>
    </w:p>
    <w:p>
      <w:r>
        <w:t>persone</w:t>
      </w:r>
    </w:p>
    <w:p>
      <w:r>
        <w:t>1495.--</w:t>
      </w:r>
    </w:p>
    <w:p>
      <w:r>
        <w:t>100.--</w:t>
      </w:r>
    </w:p>
    <w:p>
      <w:r>
        <w:t>1595.--</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6</w:t>
      </w:r>
    </w:p>
    <w:p>
      <w:r>
        <w:t>persone</w:t>
      </w:r>
    </w:p>
    <w:p>
      <w:r>
        <w:t>2638.--</w:t>
      </w:r>
    </w:p>
    <w:p>
      <w:r>
        <w:t>100.--</w:t>
      </w:r>
    </w:p>
    <w:p>
      <w:r>
        <w:t>2738.--</w:t>
      </w:r>
    </w:p>
    <w:p>
      <w:r>
        <w:rPr>
          <w:b/>
        </w:rPr>
        <w:t>E. 7</w:t>
      </w:r>
    </w:p>
    <w:p>
      <w:r>
        <w:t>persone</w:t>
      </w:r>
    </w:p>
    <w:p>
      <w:r>
        <w:t>2912.--</w:t>
      </w:r>
    </w:p>
    <w:p>
      <w:r>
        <w:t>100.--</w:t>
      </w:r>
    </w:p>
    <w:p>
      <w:r>
        <w:t>3012.--</w:t>
      </w:r>
    </w:p>
    <w:p>
      <w:r>
        <w:t>Per ogni persona supplementare</w:t>
      </w:r>
    </w:p>
    <w:p>
      <w:r>
        <w:t>+ 272.--</w:t>
      </w:r>
    </w:p>
    <w:p>
      <w:r>
        <w:t>-</w:t>
      </w:r>
    </w:p>
    <w:p>
      <w:r>
        <w:t>+ 272.--</w:t>
      </w:r>
    </w:p>
    <w:p>
      <w:r>
        <w:rPr>
          <w:b/>
        </w:rPr>
        <w:t>E. 33</w:t>
      </w:r>
    </w:p>
    <w:p>
      <w:r>
        <w:t>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Il Dipartimento della sanità e della socialità - DSS (ai sensi degli art. 48 Las e 1 Reg.Las esso è, infatti, competente per l’esecuzione e l’applicazione della Las e del suo regolamento; esso si avvale dell’Ufficio del sostegno sociale e dell’inserimento) -, il 21 dicembre 2010, sentito il parere dell’USSI e della Divisione dell’azione sociale e delle famiglie, ha deciso, considerato, da un lato, che la COSAS ha adottato il 21 ottobre 2010 una nuova versione delle «direttive per il calcolo del sostegno sociale» (al riguardo, cfr. "Inciter et intégrer: le système des nouvelles normes de la CSIAS" in Repère social n° 72 dicembre 2005 - gennaio 2006 pag. 2 seg.), in vigore dal 1° gennaio 2011 -che la Conferenza dei direttori cantonali delle opere sociali invita ad applicare-, come pure che tale modifica prevede l’adeguamento al rincaro sulla base dell’indice dei salari e dei prezzi del forfait di mantenimento in ambito di assistenza sociale, in analogia a quanto avviene nell’ambito delle rendite AVS AI e delle prestazioni complementari, e che per il 2011 è stato deciso un adattamento al rincaro pari al 1.75% del forfait di mantenimento, che a far tempo dal 1° gennaio 2011 la soglia di intervento corrisponde: " A. Forfait globale e Supplemento d'integrazione Persona dell'unità di riferimento (economia domestica ai sensi del sostegno sociale) Forfait globale per il mantenimento (raccomandato dalla COSAS) (fr./mese) Supplemento d'integrazione (adattamento delle raccomandazioni minime della COSAS) (fr./mese) Totale (fr./mese) 1 persona 977.-- 100.-- 1077.-- 2 persone 1495.-- 100.-- 1595.-- 3 persone 1818.-- 100.-- 1918.-- 4 persone 2090.-- 100.-- 2190.-- 5 persone 2364.-- 100.-- 2464.-- 6 persone 2638.-- 100.-- 2738.-- 7 persone 2912.-- 100.-- 3012.-- Per ogni persona supplementare + 272.-- -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 (cfr. Direttive riguardanti gli importi delle prestazioni assistenziali per il 2011 in BU 1/2011 del 14 gennaio 2011 pag. 35-36). 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 2.4.   L’art. 67 Las, relativo all’obbligo di informazione in generale,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Giusta l’art. 68 Las, afferente all’obbligo di informazione in particolare: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2.5.   Per quanto concerne le prestazioni ottenute indebitamente, l’art. 36 Las sancisce: " Le prestazioni indebitamente percepite vanno restituite alle condizioni di cui all’art. 26 Laps.” Ai sensi dell’art. 26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dell'art. 2 Reg.Las competente a decidere sulle domande d’assistenza e su ogni prestazione assistenziale in genere, come pure sulle relative modifiche, a emanare le decisioni di rimborso e a promuovere le azioni di regresso è l’Ufficio del sostegno sociale e dell’inserimento. 2.6.   Secondo la giurisprudenza in vigore in materia di restituzione in ambito LAVS, applicabile alla LPC e quindi, secondo il tenore del Messaggio del 1° luglio 1998 menzionato sopra (cfr. consid. 2.6.),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2.5.). 2.7.   Nell’ambito dell’assistenza sociale, come esposto sopra (cfr. consid. 2.2.), vige il principio della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l’Alta Corte ha, poi, rilevato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Al riguardo cfr. pure la STF 8C_92/2013 del 10 febbraio 2014 in cui, in virtù del principio di sussidiarietà, le prestazioni dell’assistenza sociale fornite a un richiedente l’asilo sulla cui domanda non si è entrati nel merito e nei confronti dei quali era stata ordinata la partenza dalla Svizzera dovevano essere considerate percepite indebitamente dal momento in cui l’interessato ha beneficiato, per lo stesso periodo, di indennità giornaliere versate dall’assicuratore infortuni a seguito di un sinistro da lui subito. La richiesta di restituzione delle prestazioni assistenziali era dunque giustificata. Inoltre le disposizioni della Conferenza svizzera dell’azione sociale - COSAS del 2005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e al principio di sussidiarietà cfr., in dottrina, C. Hänzi, Die Richtlinien der schweizerischen Konferenz für Sozialhilfe". Ed. Helbing Lichtenhahn, Basilea 2011, pag. 171-172 e 114-115. 2.8.   Nella concreta evenienza l'USSI ha chiesto la restituzione di parte delle prestazioni assistenziali percepite dai ricorrenti da luglio 2007 ad agosto 2010 computando delle entrate non segnalate dagli insorgenti, e meglio, in primo luogo, un contributo mensile di fr. 300.--, ad eccezione del mese di ottobre 2007 di fr. 227.10, versato loro da __________, delle indennità giornaliere per degenza ospedaliera corrisposte dalla __________ di complessivi fr. 5'500.-- per il mese di giugno 2009, di fr. 3'250.-- per il mese di luglio 2009 e di fr. 2'250.-- per il mese di giugno 2010 e delle indennità giornaliere versate dall’Assicurazione __________ di fr. 1'820 per il mese di agosto 2009 (cfr. doc. A; 670-672; 16). In secondo luogo l'amministrazione, per determinare l'importo dell’assistenza sociale da rimborsare, ha tenuto conto di ulteriori bonifici effettuati a favore dei ricorrenti che, nonostante a questi ultimi sia stata data più volte la possibilità di comprovarne l'origine, non sono stati in alcun modo documentati. Più specificatamente per il mese di settembre 2009 è stata considerata la somma di fr. 2'400.--, per il mese di novembre 2009 l’ammontare di fr. 3'600.--, per il mese di dicembre 2009 la somma di fr. 500.--, per il mese di febbraio 2010 l’ammontare di fr. 330.-- e per il mese di agosto 2010 l’importo di fr. 200.-- (cfr. doc. A; 662; 667). I ricorrenti hanno contestato il modo di procedere dell’amministrazione, facendo valere in buona sostanza che gli importi conteggiati dall’USSI “non sono altro che il rimborso delle spese sostenute dai coniugi RI 1, anticipate in gran parte da terzi ed a quest'ultimi rimborsati” (cfr. doc. I; consid. 1.6.). 2.9.   Chiamata a pronunciarsi in merito alla fattispecie, questa Corte rileva che dalle carte processuali emerge che gli insorgenti, al beneficio nel periodo in questione dal luglio 2007 all’agosto 2010 di prestazioni assistenziali ordinarie - nei cui conteggi a titolo di reddito computabile non era dapprima stato computato alcunché fino all’agosto 2008 (cfr. doc. 609; 613; 618; 630) e in seguito unicamente l’introito di fr. 1'716.-- al mese corrispondente a rendite AVS/AI (cfr. doc. 564; 577; 358; 341; 332; 316; 311; 300) -, in tale lasso di tempo hanno effettivamente ricevuto delle somme di denaro che non sono state dichiarate all’amministrazione. Al riguardo il TCA constata, avantutto, che non sono stati i ricorrenti a comunicare all’amministrazione di avere beneficiato di versamenti a loro favore nel periodo determinante. L’USSI, infatti, è venuto a conoscenza di possibili entrate dei coniugi RI 1 tramite una segnalazione da parte di terzi avvenuta nell’agosto 2010 (cfr. doc. 31). Dalla documentazione agli atti risulta, più nel dettaglio che i ricorrenti hanno ricevuto, dal luglio 2007 al dicembre 2009 e dal marzo al maggio 2010, dei contributi in denaro da parte di __________ (cfr. doc. 2; A). Gli interessati stessi, nel dicembre 2011, hanno affermato che “quelli ricevuti dal fondo interno di solidarietà dei frati cappuccini per il tramite di __________, pari a Frs. 200.-/300.- mensili servivano per integrare le necessità alimentari della famiglia avendo i coniugi RI 1 in quel tempo a carico il figlio __________ di RI 1, ora asilante nel Canton __________ ed il figlio __________ di RI 2, ora domiciliato a __________, beneficiario di rendite AI” (cfr. doc. 28). Inoltre la __________ ha versato a RI 2 un’indennità giornaliera ospedaliera nel giugno 2009 di complessivi fr. 5'500.-- per soggiorni ospedalieri dal 1° al 2 maggio 2009, dal 3 al 9 maggio 2009 e dal 19 al 29 maggio 2009 (cfr. doc. 671-672). La __________ ha poi corrisposto, nel mese di luglio 2009, un’indennità giornaliera ospedaliera di fr. 3'250.-- concernente una degenza dal 23 marzo al 4 aprile 2009 (cfr. doc. 670) e nel mese di giugno 2010 un’indennità giornaliera ospedaliera di fr. 2'250.-- per un ricovero dal 25 maggio al 2 giugno 2010 (cfr. doc. 672). L’assicurazione d’indennità giornaliera ospedaliera proposta dalla __________ rimborsa – in caso di malattia a partire dal 3° giorno, in caso d’infortunio a partire dal 1° giorno – un contributo precedentemente stabilito per ogni giorno di degenza. Questo contributo è utilizzabile secondo i desideri e le necessità degli assicurati , ad esempio per coprire la maggiorazione di prezzo per una camera singola o a due letti, oppure a copertura della perdita di guadagno, oppure per l’assunzione di un aiuto domestico (cfr. https://www.__________). Nel mese di agosto 2009 l’__________ ha, altresì, corrisposto a RI 1 fr. 1'820.-- a titolo di indennità giornaliere per inabilità lavorativa causata da un sinistro avuto luogo il 1° maggio 2009 (cfr. doc. 16; 344). Al riguardo giova rilevare che le indennità giornaliere sono prestazioni pecuniarie che hanno lo scopo di compensare, parzialmente, il mancato guadagno per ragioni di salute (cfr. art. 15 LPGA: "Le prestazioni pecuniarie comprendono in particolare le indennità giornaliere, le rendite, le prestazioni complementari annue, gli assegni per grandi invalidi e i loro complementi; non comprendono la sostituzione di una prestazione in natura a carico dell'assicurazione." e 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e vanno dunque parificate al reddito da attività lavorativa (cfr. STF 8C_92/2013 del 10 febbraio 2014 consid. 4.4.; STCA 39.2013.8 del 20 novembre 2013 consid. 2.11.). I ricorrenti hanno beneficiato di ulteriori accrediti, e meglio delle somme di fr. 2'400.-- per il mese di settembre 2009, fr. 3'600.-- per il mese di novembre 2009, fr. 500.-- per il mese di dicembre 2009, fr. 330.-- per il mese di febbraio 2010 e fr. 200.-- per il mese di agosto 2010 (cfr. doc. A) che non risultano documentati. Gli insorgenti hanno asserito trattarsi di rimborsi per spese da loro sostenute (cfr. doc. I). Tuttavia, benché i medesimi abbiano avuto a più riprese la possibilità di comprovare l’origine di tali versamenti (cfr. doc. 662; 667), gli stessi non sono stati documentati. 2.10.   Occorre ribadire che nell'assistenza sociale vige il principio della sussidiarietà, secondo cui l'assistenza sociale può essere riconosciuta solo se il richiedente non può far fronte alle proprie necessità, in particolare, tramite prestazioni da parte di terzi (cfr. consid. 2.7.). Pertanto l’assistenza sociale, conformemente al principio di sussidiarietà, qualora un richiedente per un determinato lasso di tempo percepisca aiuti finanziari da parte di terzi anche solo su base volontaria e indipendentemente dal fatto che gli stessi siano soggetti a restituzione, ad esempio nel caso in cui in seguito si verifichi un miglioramento della situazione economica del beneficiario, interviene unicamente per l’eventuale scoperto, e meglio provvede a versare una prestazione che permetta di far fronte a quelle spese computabili ai sensi della Las e della Laps che non sono coperte dall’entrata da parte di terzi (cfr. STCA 42.2011.30 dell’11 luglio 2012 consid. 2.14., pubblicata in RtiD I-2013 N. 13 pag. 65). Nel caso di specie gli importi ricevuti dai coniugi RI 1, ovvero i contributi mensili da __________ per provvedere al costo del vitto, le indennità giornaliere da __________ da utilizzare secondo le proprie necessità, le indennità giornaliere per inabilità lavorativa da __________ quale reddito sostitutivo e i bonifici da terzi non documentati (cfr. consid. 2.9.), non dovevano, perciò, essere un supplemento a quanto già corrisposto dall'assistenza sociale, bensì avrebbero dovuto in primo luogo servire a far fronte ai bisogni primari dei ricorrenti (cfr. consid. 2.7.; STF STF 8C_92/2013 del 10 febbraio 2014 consid. 4.4.). L'USSI avrebbe, poi, valutato se restava parte del fabbisogno scoperto a cui avrebbe semmai fatto fronte con l'erogazione di prestazioni assistenziali ordinarie e se del caso speciali, per spese puntuali. Nel periodo dal luglio 2007 all’agosto 2010 la situazione finanziaria degli insorgenti, avendo gli stessi beneficiato di entrate in denaro ma avendo omesso di annunciare tali redditi all’USSI senza indugio, era differente rispetto a quanto a conoscenza dell’USSI al momento in cui ha allestito i conteggi relativi a tali archi di tempo. Nella fattispecie sono, inoltre, adempiuti i presupposti della revisione processuale (cfr. consid. 2.6.). In effetti dagli accertamenti esperiti dall’USSI a seguito della segnalazione dell’agosto 2010 (cfr. doc. 31) sono emersi introiti della famiglia RI 1 di cui l’amministrazione non era a conoscenza, ovvero dei fatti nuovi atti a indurre a una conclusione giuridica diversa rispetto ai calcoli iniziali delle prestazioni assistenziali. E’ quindi evidente che il calcolo delle prestazioni assistenziali andava rivisto in base alle loro effettive entrate. Di conseguenza gli insorgenti, da un profilo oggettivo, hanno effettivamente percepito indebitamente parte delle prestazioni assistenziali afferenti al lasso di tempo dal luglio 2007 all’agosto 2010. Al riguardo è utile ribadire (cfr. consid. 2.6.)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STFA P 91/02 dell'8 marzo 2004 consid. 3.2.; STFA P 17/02 del 2 dicembre 2002; STFA P 40/99 del 16 maggio 2001; STFA C 25/00 del 20 ottobre 2000; Widmer, Die Rückerstattung unrechtmässig bezogener Leistungen in den Sozialversicherungen, Tesi, Basilea 1984, pag. 125 a 127; FF 1946 II p. 527-528, edizione francese). 2.11.   Giusta l’art. 26 cpv. 2 Laps, applicabile in casu in virtù del rinvio di cui all’art. 36 Las (cfr. consid. 2.5.), il diritto di esigere la restituzione è perento dopo un anno dal momento in cui l’organo amministrativo competente ha avuto conoscenza dell’indebito ma, in ogni caso, dopo cinque anni dal pagamento della prestazione. Il tenore di tale disposto corrisponde a quello dell’art. 25 cpv. 2 LPGA (applicabile alle assicurazioni sociali disciplinate dalla legislazione federale) secondo cui il diritto di esigere la restituzione si estingue dopo un anno a decorrere dal momento in cui l’istituto di assicurazione ha avuto conoscenza del fatto, a al più tardi cinque anni dopo il versamento della prestazione. Visto che il contenuto dell’art. 26 cpv. 2 Laps è essenzialmente il medesimo di quello dell’art. 25 cpv. 2 LPGA, la giurisprudenza valida per quest’ultimo – elaborata sotto l’egida del vecchio diritto (cfr. art. 95 cpv. 4 vLADI; U. Kieser, ATSG Kommentar, 2. edizione, 2009, ad art. 25, n. 38) – va applicata per analogia anche al disposto della Laps. In particolare l’art. 95 cpv. 4 vLADI, in vigore fino al 31 dicembre 2002, enunciava che la pretesa si prescrive in un anno dal momento in cui il servizio di pagamento ha avuto conoscenza dei fatti, al più tardi in cinque anni dopo il versamento. A quest’ultimo riguardo in una sentenza non pubblicata del 16 settembre 1997 nella causa CPCAD contro T. SA e TCA (C 69/97), il Tribunale federale delle assicurazioni (TFA) ha stabilito che i termini dell'art. 95 cpv. 4 vLADI, contrariamente al tenore letterale della norma, costituiscono un termine di perenzione (cfr. pure DTF 122 V 270, consid. 5a, pag. 274-275; DTF 119 V 431, consid. 3a, pag. 433) che decorre dal momento in cui l'amministrazione poteva ragionevolmente avere conoscenza dei fatti giustificanti la restituzione. Si tratta, quindi, pure per quanto attiene all’art. 26 cpv. 2 Laps, di un termine di perenzione (cfr. STCA 39.2011.8 del 29 settembre 2011 consid. 2.10.; STCA 39.2008.2 del 29 maggio 2008 consid. 2.9.). I termini di perenzione non possono, poi, essere né interrotti né sospesi e devono essere applicati d’ufficio (cfr. DTF 111 V 135, consid. 3b, pag. 136; cfr. pure T. Locher/T. Gächter, Grundriss des Sozialversicherungsrechts, 4° Ed., Berna 2014, § 42 N. 26, pag. 308). Il Tribunale federale, in una sentenza 8C_383/2007 del 15 luglio 2008, ha ribadito che la perenzione va esaminata d’ufficio . Al riguardo l’Alta Corte si è così espressa: " (…) La perenzione provoca l'estinzione del diritto (Kieser, ATSG-Kommentar, Zurigo/Basilea/Ginevra 2003, no. 9 all'art. 24; Maeschi, Kommentar zum Bundesgesetz über die Militärversicherung [MVG], Berna 2000, no. 31 all'art. 15 LAM, pag. 147), non solo la possibilità di porlo in esecuzione. Essa va quindi esaminata d'ufficio, indipendentemente da un'eventuale eccezione ( DTF 113 V 180 consid. 2 pag. 181; 112 V 6 consid. 4c pag. 8; 111 V 135 consid. 3b pag. 136).“ In proposito cfr. pure STF 8C_147/2012 dell’11 settembre 2012 consid. 5.3. In una sentenza C 17/03 del 2 settembre 2003, pubblicata in SVR 2004 ALV Nr. 5, è stato, inoltre, ribadito che per “momento in cui il servizio di pagamento ne ha avuto conoscenza” a partire dal quale inizia a decorrere il termine di perenzione di un anno bisogna intendere il momento in cui l’amministrazione, dando prova dell’attenzione da essa esigibile, avrebbe dovuto riconoscere che i presupposti per una restituzione erano dati. Riguardo alle prestazioni periodiche va osservato che la pretesa di restituzione di un'indennità periodica indebitamente versata non può perimere fintanto che la prestazione non è stata versata (cfr. STF 9C_795/2009 del 21 giugno 2010 consid. 3.2., pubblicata in SVR 2010 EL Nr. 12 pag. 35 e in RtiD I-2011 N. 47 pag. 212 segg.; DTF 122 V 270 = SVR 1997 ALV Nr. 82 pag. 247 = DLA 1996/1997, Nr. 23, pag. 130). Al riguardo cfr. pure STF 8C_918/2012 del 29 gennaio 2013 consid. 4.3.; STF 8C_383/2007 del 15 luglio 2008 consid. 6.2. e DTF 133 V 579. 2.12.   Nella presente fattispecie dalle carte processuali, come visto (cfr. consid. 2.9.), si evince che l’amministrazione è venuta a conoscenza di possibili entrate non annunciate tramite una segnalazione da parte di terzi nell’agosto 2010 (cfr. doc. 31). L’ordine di restituzione relativo alle prestazioni assistenziali percepite dagli insorgenti dal luglio 2007 all’agosto 2010 è stato emesso il 21 dicembre 2011 (cfr. doc. 2; consid. 1.1.). Se si considera che l’amministrazione ha saputo dell’attività lucrativa della ricorrente nel mese di agosto 2010, risulta che il provvedimento del 21 dicembre 2011 risale a più di un anno dopo la scoperta di possibili introiti in denaro non segnalati all’USSI. Al riguardo giova, tuttavia, rilevare che l’Alta Corte in una sentenza 8C_64/2011 del 7 novembre 2011 consid. 3.2. ha precisato che: " (…) Se l'istituto assicuratore dispone di sufficienti indizi circa una possibile pretesa di restituzione, ma la documentazione si rivela ancora incompleta, esso è tenuto ad esperire i necessari accertamenti entro un termine adeguato. In caso di ritardo, l'inizio del termine di perenzione viene fatto risalire al momento in cui l'amministrazione, con l'impegno ragionevolmente esigibile, sarebbe stata in grado di acquisire la necessaria conoscenza in modo tale da potere esercitare il diritto alla restituzione. Il termine annuo di perenzione comincia in ogni caso a decorrere non appena dagli atti emerge direttamente l'irregolarità della corresponsione delle prestazioni (consid. 5.1 non pubblicato in DTF 133 V 579 , ma in SVR 2008 KV n. 4 pag. 11 [K 70/06]; cfr. pure sentenza 9C_1057/2008 del 4 maggio 2009 consid. 4.1.1)." Di regola per esperire i necessari accertamenti viene considerato adeguato un termine di quattro mesi (cfr. C 24/02 dell’11 febbraio 2004 consid. 3.2 = DLA 2004 N. 31 pag. 285). Nella sentenza 9C_503/2010 del 26 agosto 2011 l’Alta Corte ha confermato il giudizio cantonale che ha ritenuto adeguato, per l’organo esecutivo responsabile della protezione civile, un termine di due mesi per determinare la somma delle indennità di perdita di guadagno (IPG). Anche nella presente fattispecie, ritenuto, da un lato, che l’ordine di restituzione è stato emesso dall’USSI il 21 dicembre 2011, ossia poco più di sedici mesi dopo la scoperta – nell’agosto 2010 – di possibili entrate non segnalate a favore dei ricorrenti, dall’altro, che il periodo da esaminare si estendeva su tre anni (dal luglio 2007 all’agosto 2010) e le entrate risultavano avere differenti origini, occorre concludere, senza che si riveli necessario esperire ulteriori indagini, che un arco di tempo di circa quattro mesi (da agosto 2010 a dicembre 2010) per acquisire le fondamentali conoscenze dei fatti essenziali (mesi in cui gli insorgenti hanno effettivamente beneficiato di somme di denaro ed entità di tali entrate; cfr. STF 8C_968/2012 del 18 novembre 2013 consid. 2.2.; DTF 111 V 14 consid. 3) in modo tale da potere esercitare il diritto alla restituzione risulta, in ogni caso, ragionevole e adeguato (in proposito cfr. pure STCA 42.2009.5 del 5 maggio 2010 consid. 2.6. confermata dalla STF 9C_497/2010 del 26 agosto 2011 consid. 5.5.). In simili condizioni, allorché l’USSI ha emesso la decisione del 21 dicembre 2011 il diritto alla restituzione delle prestazioni che i ricorrenti hanno indebitamente percepito dal luglio 2007 all’agosto 2010 non era, dunque, ancora perento. 2.13.   Occorre ora stabilire se l’importo chiesto in restituzione di fr. 22'780.65 sia corretto. L’amministrazione ha determinato tale ammontare fondandosi sugli introiti percepiti dagli insorgenti nel periodo luglio 2007-agosto 2010 (cfr. doc. A), e meglio su di un contributo mensile di fr. 300.--, ad eccezione del mese di ottobre 2007 di fr. 227.10, versato loro da __________ (cfr. doc. 28), sulle indennità giornaliere per degenza ospedaliera corrisposte dalla __________ di complessivi fr. 5'500.-- per il mese di giugno 2009, di fr. 3'250.-- per il mese di luglio 2009 e di fr. 2'250.-- per il mese di giugno 2010 (cfr. doc. 671; 672; 670), delle indennità giornaliere versate dall’__________ di fr. 1'820 per il mese di agosto 2009 (cfr. doc. 16), oltre che sui bonifici effettuati a loro favore e non documentati di fr. 2'400.-- per il mese di settembre 2009, di fr. 3'600.-- per il mese di novembre 2009, di fr. 500.-- per il mese di dicembre 2009, di fr. 330.-- per il mese di febbraio 2010 e di fr. 200.-- per il mese di agosto 2010 (cfr. doc. 662; 667). I ricorrenti non hanno contestato l’entità in quanto tale delle menzionate entrate, limitandosi a censurare il fatto che l’USSI le abbia considerate facendo valere che si tratterebbe di rimborsi per spese da loro sostenute (cfr. doc. I; 28; 16). Ritenuta l’assenza di puntuali censure formulate dai coniugi RI 1 in merito all’entità delle somme versate loro nel periodo in questione, il TCA non ha motivo di dubitare della correttezza di tali importi. L’importo da restituire per ciascun mese da luglio 2007 ad agosto 2010 risulta corrispondere al reddito non dichiarato se quest’ultimo è inferiore alla prestazione assistenziale ricevuta nel mese esaminato oppure alla prestazione assistenziale percepita se il reddito è maggiore della stessa, ciò che peraltro si verifica soltanto per i mesi di giugno, luglio e novembre 2009, per un totale di complessivi fr. 22'780.65 (cfr. doc. A). Tale modo di procedere dell’USSI, nel caso concreto, non presta il fianco a censura alcuna. La decisione su reclamo del 25 agosto 2014, nella misura in cui ha ordinato ai coniugi RI 1 la restituzione di fr. 22'780.65 per l’arco di tempo luglio 2007 – agosto 2010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