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42.2011.30 vom 11. Juli 2012</w:t>
      </w:r>
    </w:p>
    <w:p>
      <w:r>
        <w:t>TI Tribunale d'appello, 2012-07-11, IT</w:t>
      </w:r>
    </w:p>
    <w:p>
      <w:r>
        <w:rPr>
          <w:b/>
        </w:rPr>
        <w:t xml:space="preserve">Quelle: </w:t>
      </w:r>
      <w:r>
        <w:t>https://mcp.opencaselaw.ch/entscheid/ti_gerichte_42.2011.30</w:t>
      </w:r>
    </w:p>
    <w:p>
      <w:r>
        <w:t>FR: TI_GERICHTE 42.2011.30 du 11 juillet 2012</w:t>
      </w:r>
    </w:p>
    <w:p>
      <w:r>
        <w:t>IT: TI_GERICHTE 42.2011.30 del 11 luglio 2012</w:t>
      </w:r>
    </w:p>
    <w:p>
      <w:pPr>
        <w:pStyle w:val="Heading2"/>
      </w:pPr>
      <w:r>
        <w:t>Regeste</w:t>
      </w:r>
    </w:p>
    <w:p>
      <w:r>
        <w:t>Rest.AS da 8/04 a 7/09,poiché USSI ha scoperto regolari redditi(fr. 1000/mese dal fratello) non dichiarati.Al mom.emanaz.dec.di rest.perenz.assoluta per AS da 8a10/04.Per periodo segu.prin.sussidiarietà.Tuttavia non corretto chiedere rest.delle intere prest.AS senza calcoli specifici.Rinvio atti</w:t>
      </w:r>
    </w:p>
    <w:p>
      <w:pPr>
        <w:pStyle w:val="Heading2"/>
      </w:pPr>
      <w:r>
        <w:t>Erwägungen</w:t>
      </w:r>
    </w:p>
    <w:p>
      <w:r>
        <w:rPr>
          <w:b/>
        </w:rPr>
        <w:t>E. 3</w:t>
      </w:r>
    </w:p>
    <w:p>
      <w:r>
        <w:t>persone 1916.-- 86.-- 2002.--</w:t>
      </w:r>
    </w:p>
    <w:p>
      <w:r>
        <w:rPr>
          <w:b/>
        </w:rPr>
        <w:t>E. 4</w:t>
      </w:r>
    </w:p>
    <w:p>
      <w:r>
        <w:t>persone 2205.-- 100.-- 2305.--</w:t>
      </w:r>
    </w:p>
    <w:p>
      <w:r>
        <w:rPr>
          <w:b/>
        </w:rPr>
        <w:t>E. 5</w:t>
      </w:r>
    </w:p>
    <w:p>
      <w:r>
        <w:t>persone 2493.-- 100.-- 2593.--</w:t>
      </w:r>
    </w:p>
    <w:p>
      <w:r>
        <w:rPr>
          <w:b/>
        </w:rPr>
        <w:t>E. 6</w:t>
      </w:r>
    </w:p>
    <w:p>
      <w:r>
        <w:t>persone 2781.-- 100.-- 2881.--</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(FU 4/2005 del 14 gennaio 2005 pag. 246) Gli importi appena menzionati sono stati mantenuti anche per gli anni 2006, 2007, 2008, 2009 e 2010 (cfr. Direttive riguardanti gli importi delle prestazioni assistenziali per il 2006 in BU 4/2006 del 24 gennaio 2006 pag. 33-34; Direttive riguardanti gli importi delle prestazioni assistenziali per il 2007; BU 3/2007 del 23 gennaio 2007, pag. 27-28; Direttive riguardanti gli importo delle prestazioni assistenziali per il 2008; BU 3/2008 del 25 gennaio 2008, pag. 30, 31; BU 13/2010 del 26 febbraio 2010 pag. 82-83). 2.6.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2.7.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2.8.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2.9.   Secondo la giurisprudenza in vigore in materia di restituzione in ambito LAVS, applicabile alla LPC e quindi, secondo il tenore del Messaggio del 1° luglio 1998 menzionato sopra (cfr. consid. 2.7.),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2.7.). 2.10.   A motivazione dell’ordine di restituzione relativo al periodo agosto 2004 – luglio 2009 l’USSI ha posto il fatto che nell’arco di tempo menzionato la ricorrente ha beneficiato di versamenti regolari di fr. 1'000.-- al mese da parte del fratello non dichiarati all’amministrazione al momento dei conteggi volti alla determinazione dell’ammontare delle prestazioni assistenziali per i mesi in questione (cfr. doc. A). Avantutto questa Corte rileva che l’insorgente ha invocato la perenzione del diritto alla restituzione della parte resistente limitatamente ai mesi da agosto a ottobre 2004 (cfr. doc. I pag. 9 p.to 5.1.). In proposito è utile ribadire che l’art. 26 cpv. 2 Laps, applicabile in casu in virtù del rinvio di cui all’art. 36 Las (cfr. consid. 2.8.),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U. Kieser, ATSG Kommentar, 2. edizione, 2009, ad art. 25, n. 38)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dal momento in cui l'amministrazione poteva ragionevolmente avere conoscenza dei fatti giustificanti la restituzione. Si tratta, quindi, pure per quanto attiene all’art. 26 cpv. 2 Laps, di un termine di perenzione (cfr. STCA 39.2011.8 del 29 settembre 2011 consid. 2.10.; STCA 39.2008.2 del 29 maggio 2008 consid. 2.9.). I termini di perenzione non possono, poi, essere né interrotti né sospesi e devono essere applicati d’ufficio (cfr. STF 8C_383/2007 del 15 luglio 2008; DTF 111 V 135, consid. 3b, pag. 136; cfr. pure T. Locher, Grundriss des Sozialversicherungsrechts, Ed. Stämpfli, Berna 1997, N. 36-37, pag. 59-60 e N. 12-13, pag. 311-312).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Al riguardo cfr. pure STF 8C_383/2007 del 15 luglio 2008 consid. 6.2. e DTF 133 V 579. 2.11.   Nella presente fattispecie con l’ordine di restituzione del 12 ottobre 2009 è stata chiesta la restituzione di prestazioni assistenziali versate dall’agosto 2004 al luglio 2009 (cfr. consid. 1.1.). Con riferimento al termine assoluto di cinque anni previsto dall’art. 26 cpv. 2 Laps, il TCA ritiene che, come sostenuto dalla ricorrente, il diritto dell’USSI di chiedere la restituzione degli importi delle prestazioni assistenziali afferenti ai mesi di agosto, settembre e ottobre 2004 al momento dell’emanazione dell’ordine di restituzione del 12 ottobre 2009 fosse perento. In effetti i pagamenti delle prestazioni assistenziali dei mesi da agosto a ottobre 2004 hanno avuto luogo il 17 agosto, il 1° settembre e il 1° ottobre 2004 (cfr. doc. 193). Pertanto il termine della perenzione assoluta di cinque anni è spirato il 16 agosto 2009, rispettivamente il 31 agosto e il 30 settembre 2009. Ne discende che RI 1 non deve in ogni caso restituire alcun importo afferente alle prestazioni assistenziali percepite nei mesi di agosto, settembre e ottobre 2004 per intervenuta perenzione del diritto dell’USSI di chiedere il relativo rimborso. 2.12.   Per quanto attiene al lasso di tempo novembre 2004 – luglio 2009, va osservato, relativamente al principio della restituzione, che dagli atti risulta che il fratello della ricorrente, __________, nel periodo determinante, ha versato a RI 1 la somma di fr. 1'000.-- regolarmente ogni mese (cfr. doc. 12-91; 191). L’insorgente ha, d’altronde, riconosciuto tale entrata (cfr. doc. I p.to 3.1. pag. 6). Al riguardo giova evidenziare, da una parte, che nell’ambito dell’assistenza sociale vige il principio della sussidiarietà di cui agli art. 2 Las e 13 Laps (cfr. consid. 2.4.). Dall’altra, che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Inoltre le disposizioni COSAS del 2005, aggiornate nel dicembre 2007,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Relativamente al principio di sussidiarietà C. Hänzi (op. cit.) osserva in particolare che: " (…) Ueber die Subsidiarität als Anspruchsvoraussetzung und Abgrenzungskriterium wurde bereits beim Recht auf Hilfe in Notlagen Ausführungen gemacht. Auf diese kann auch hier im Wesentlichen verwiesen werden. Als Grundprinzip im Sozialhilferecht ist die Subsidiarität so zu verstehen, dass Sozialhilfe prinzipiell nur gewährt wird, soweit der Einzelne keinen Zugang zu einer anderweitigen, zumutbaren Hilfsquelle, namentlich auch einer solchen der Selbsthilfe, hat. Das Subsidiaritätsprinzip ist letztlich auch Ausdruck der Pflicht zur Mitverantwortung und Solidarität. Wohl trägt der Stärkere Verantwortung gegenüber dem Schwachen, letzterer darf der Gemeinschaft aber nichts aufbürden, was er selbst zu tragen vermag, andrenfalls er sich unsolidarisch verhalten würde. Der Grundsatz der Subsidiarität findet sich auf Ebene der Bundesverfassung nicht nur in Art. 12. er ist in seiner allgemeinen Ausprägung als Ausdruck von Selbstverantwortung und Mitverantwortung gegenüber der Gemeinschaft in Art. 6 BV verankert und spielt eine Rolle bei der Erreichung der in Art. 41 BV gefassten Sozialziele. In diesem Sinne hat das Subsidiaritätsprinzip eigentlich eine höherrangige Bedeutung, da es im Eigentlichen ein verfassungsgestaltendes Prinzip darstellt. Dennoch ist es im Sozialhilferecht von besonderer Bedeutung, da im Rahmen des Subsidiaritätsgrundsatzes auch die Frage des Bestehens eines Anspruchs zu klären ist. Dies zeigt sich bspw. im Vergleich zum Sozialversicherungsrecht. Während eine AHV-Rente unabhängig davon ausgerichtet wird, ob die berechtigte Person mit oder ohne diese über genügend finanzielle Mittel verfügt, wird Sozialhilfe immer nur bei objektiv feststellbarer Bedürftigkeit ausgerichtet. In diesem Sinne fliesst aus diesem Prinzip auch der Bestand oder eben das Nichtbestehen von Ansprüchen im Sozialhilferecht. Die Wichtigkeit des Subsidiaritätsprinzips im Sozialhilferecht zeigt sich insbesondere an der Verankerung in der kantonalen Gesetzgebung. Das Prinzip ist ausgesprochen präsent in der gesamten Sozialhilfegesetzgebung der Kantone. Dennoch hat der Grundsatz der Subsidiarität in der Sozialhilfe nicht absolute Geltung. Er ist immer dann zu durchbrechen, wenn wohl Anspruch auf anderweitige Hilfeleistung besteht, diese Quelle jedoch nicht innert nützlicher frist nutzbar gemacht werden kann und damit die Notlage weiter besthet.“ (pag. 114-115) 2.13. In una sentenza 42.2011.6 del 10 novembre 2011 questa Corte, nel caso di un ricorrente al quale l’USSI aveva negato una prestazione assistenziale per i mesi di maggio e giugno 2010 , rilevando, dopo aver ricordato che nell’ambito dell’assistenza sociale vale il principio fondamentale della sussidiarietà, che per quei due mesi il richiedente aveva potuto disporre per far fronte alle proprie spese dell’aiuto e sostegno di amici, ha stabilito, relativamente al mese di maggio 2010,  quanto segue: " (…) Relativamente al mese di maggio 2010, il TCA rileva innanzitutto che la giurisprudenza menzionata al consid. 2.7., e meglio che l’assistenza sociale può essere riconosciuta solo se una persona non può far fronte alle proprie necessità tramite sforzo personale oppure prestazioni a cui sono tenuti dei terzi o ancora prestazioni volontarie da parte di terzi (cfr. RAMI 2005 pag. 30),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Tale prestito a breve termine permette peraltro comunque di coprire le spese per il proprio mantenimento di base. Questa questione non merita, tuttavia, di particolari approfondimenti. Infatti, anche nel caso concreto volendo per ipotesi considerare  che l’assistenza sociale è esclusa soltanto qualora sia erogato un aiuto volontario a titolo gratuito senza obbligo di rimborso, la domanda di prestazioni assistenziali interposta da X. per il mese di maggio 2010 non potrebbe in ogni caso essere accolta. Il ricorrente, in effetti, non ha minimamente comprovato a che titolo, se in virtù di un mutuo o di una donazione, ha potuto beneficiare di una somma di denaro da parte di terzi. Più specificatamente egli non ha dimostrato quanto allegato, ossia il carattere di prestito soggetto a restituzione della somma che avrebbe ricevuto da più amici (cfr. doc. I, A3). Al riguardo questa Corte osserva che la procedura in materia di assicurazioni sociali è retta dal principio inquisitorio (Untersuchungsgrundsatz, art. 43 cpv. 1 e 61 lett. c LPGA a cui rinvia l’art. 33 cpv. 3 Laps; art. 16 Lptca; STF 8C_239/2009 del 14 agosto 2009; STFA U 94/01 del 5 settembre 2001; STFA P 36/00 del 9 maggio 2001; STFA I 76/00del 5 giugno 2000; DTF 122 V 157 consid. 1a; SVR 1995 AHV Nr. 57 pag. 164 consid. 5a; AHI praxis 1994 pag. 212; DTF 117 V 263; DTF 117 V 282). E’ dunque compito dell’amministrazione, rispettivamente del giudice chiarire d’ufficio in modo corretto e completo i fatti giuridicamente rilevanti. Inoltre, il principio inquisitorio trova il suo correlato nell’obbligo delle parti di collaborare (cfr. art. 43 cpv. 3 e 61 lett. c LPGA a cui rinvia l’art. 33 cpv. 3 Laps; art. 16 cpv. 1 Lptca ;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segnatamente,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proposito è utile segnalare che la nostra Massima Istanza, con la sentenza 8C_580/2009 del 15 dicembre 2009, ha confermato un ordine di restituzione di prestazioni assistenziali a seguito della scoperta di una ingente somma di denaro in contanti non dichiarata all’autorità competente. Il TF, in effetti, ha stabilito che il ricorrente non aveva fornito alcuna spiegazione credibile in merito alla provenienza del denaro trovato. Ciò significa che nel caso di specie il ricorrente era, quindi, tenuto a fornire elementi sostanziali per poter decidere in merito, ritenuto, peraltro, che lo stesso ha avuto a più riprese la possibilità di sostanziare le proprie allegazioni circa il prestito che avrebbe ricevuto da più amici (cfr. doc. I; A3), e meglio in occasione dell’incontro con i funzionari dell’USSI presso il Comune di Z. nel luglio 2010 (cfr. doc. 94; 40), in sede di reclamo e in sede ricorsuale. L’insorgente, al contrario, si è limitato ad affermare in modo vago e generico di essere stato aiutato da più amici con un prestito in denaro da rimborsare (cfr. doc. I; A3). Egli non solo non ha indicato che le somme ricevute da terzi hanno fatto oggetto di riconoscimento di debito (al riguardo cfr. STF 9C_67/2011 del 29 agosto 2011 consid. 5.3.), né ha prodotto delle dichiarazioni delle persone che avrebbero conferito del denaro al ricorrente nelle quali queste ultime confermano di avergli concesso dei prestiti da restituire, ma neppure ha fornito il nominativo degli asseriti amici che avrebbero provveduto ad anticipargli degli importi. Il ricorrente deve, perciò, sopportare le conseguenze della carenza di prove riguardo agli asseriti prestiti ricevuti da terzi nel periodo in questione da rimborsare (cfr. DTF 125 V 195 consid. 2; STFA C 107/04 del 9 giugno 2005 consid. 3). Gli (asseriti) aiuti ricevuti vanno, pertanto, considerati nell'evenienza concreta quali donazioni. Di conseguenza, in virtù della giurisprudenza federale (cfr. consid. 2.7.) e delle direttive COSAS (cfr. consid. 2.8.), ritenuto che per il mese di maggio 2010 il ricorrente e Y., per loro stessa ammissione (cfr. doc. I; A3), grazie all’aiuto di amici e al reddito da attività lavorativa conseguito da quest’ultima per la sua attività di 3 ore alla settimana (cfr. doc. A2; consid. 2.6.), hanno potuto far fronte alle spese relative al proprio fabbisogno e alla pigione (per il pagamento dei premi della cassa malati l’USSI ha comunque riconosciuto una prestazione speciale sia per l’insorgente che per Y.; cfr. doc. 58; 59; 40; 94), l’USSI a ragione ha negato al ricorrente una prestazioni assistenziale per il mese di maggio 2010. (…)” Al riguardo cfr. pure STCA 42.2011.9 del 9 gennaio 2012 relativa a un caso in cui il condono della restituzione di prestazioni assistenziali per il periodo gennaio 2007 – aprile 2009 è stato negato, in quanto ai ricorrenti non poteva essere riconosciuta la buona fede, non avendo informato l’amministrazione in merito a versamenti regolari da parte di una zia. 2.14.   In concreto, come visto (cfr. consid. 2.12.), è incontestato che RI 1 abbia beneficiato di versamenti regolari di fr. 1'000.-- al mese da parte del fratello nel periodo novembre 2004 – luglio 2009. Contestata è, per contro, la computabilità di tali corresponsioni nei conteggi volti a determinare il diritto dell’insorgente a una prestazione assistenziale nel lasso di tempo in questione. La ricorrente, in uno scritto del 3 agosto 2009 all’USSI, ha indicato che riceveva un aiuto mensile dalla sua famiglia che le permetteva di superare più dignitosamente la situazione patetica che la disoccupazione le aveva creato (cfr. doc. G). __________, il 23 ottobre 2009, ha inviato alla sorella la seguente lettera: " come sai, gli importi mensili che ti ho versato negli ultimi anni erano un anticipo per far fronte alla tua situazione più agevolmente e per permetterti nel limite delle mie possibilità di disporre per le necessità correnti di qualcosa in più rispetto a quanto versatoti dall’assistenza. Eravamo d’accordo, anche con mamma, che mi avresti restituito queste somme secondo le tue disponibilità. Non è mai stata mia intenzione, né mio obbligo sostituirmi allo Stato o che tu costituissi delle riserve con gli anticipi che ti ho versato. Ho invece appreso con stupore che negli ultimi anni hai accumulato un montante di un certo riguardo, contrariamente ai patti. Ti prego quindi di volermi riversare subito l’eccedenza rispetto a quanto hai necessitato negli ultimi anni, anche perché ora che sono in pensione, son io a necessitare di fondi per la mia sussistenza. conto (…)” (Doc. I) Inoltre il fratello, il 12 agosto 2011, ha poi redatto uno scritto all’attenzione di “chi di competenza” , in cui ha rilevato: " con la presente confermo di aver versato nel corso degli ultimi anni a mia sorella RI 1, l’importo di CHF 1'000 mensili. Tale importo, inteso quale aiuto supplementare rispetto a quanto ricevuto dall’assistenza sociale, avrebbe dovuto essermi restituito non appena ne avesse avuto la possibilità. Confermo di non aver mai voluto sostituirmi all’assistenza sociale, bensì permettere a mia sorella di disporre di qualcosa in più rispetto all’importo versato dall’assistenza. Non era inoltre previsto che la stessa accumulasse dei denari, bensì che mi restituisse gli stessi quando avesse potuto. Vi confermo che qualora avessi saputo che ciò poteva pregiudicare o limitare il diritto all’assistenza di mia sorella, avrei immediatamente cessato ogni versamento, come fatto nel 2009. Allo stesso modo se avessi saputo che mia sorella aveva accumulato dei denari, ne avrei subito richiesto la restituzione così come fatto nel 2009. (…)” (Doc. C) Dal tenore degli scritti appena esposti emerge che il fratello dell’insorgente sostiene che quest’ultima avrebbe dovuto restituirgli le somme da lui versatele non appena ne avesse avuto la possibilità (cfr. doc. I; C). Tuttavia ciò si evince unicamente dai due sui scritti del 23 ottobre 2009 e del 12 agosto 2011 emessi posteriormente all’ordine di restituzione emanato dall’USSI il 12 ottobre 2009. La ricorrente, nella lettera del 3 agosto 2009 all’amministrazione, non ha invece fatto cenno alcuno a un eventuale obbligo di rimborso nei confronti del fratello (cfr. doc. G). Del resto agli atti non risulta alcun riconoscimento di debito firmato nel periodo dal novembre 2004 al luglio 2009 dall’insorgente o un’attestazione sottoscritta sempre in questo periodo dalla ricorrente con cui accettava il versamento di importi di denaro da parte del fratello sotto condizione risolutiva, e meglio fino a che la stessa non avesse ritrovato una migliore situazione economica e con cui si impegnava, in tal caso, a restituire le somme percepite (al riguardo cfr. STCA 39.2011.11 del 12 ottobre 2011 consid. 2.13.). La questione di sapere se in concreto i bonifici di fr. 1'000.-- mensili da parte del fratello costituiscono un prestito soggetto a restituzione o una donazione può restare insoluta. Infatti il principio della sussidiarietà, secondo cui l’assistenza sociale può essere riconosciuta solo se una persona non può far fronte alle proprie necessità tramite sforzo personale oppure prestazioni a cui sono tenuti dei terzi o ancora prestazioni volontarie da parte di terzi (cfr. consid. 2.12.),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consid. 2.13.: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Contestualmente il TF ha rilevato che: " (…) Die Fürsorgebehörde habe mithin zu Recht angenommen, dass der Beschwerdeführer über weitere Mittel zur Deckung der Mehrkosten verfüge, nämlich in Form von gelegentlich erhaltenen Darlehen seiner Schwester. Ferner habe er eine Versicherungsleistung von Fr. 20'467. 80 bezogen. Diese weiteren Mittel und Hilfen seien an die Sozialhilfebeiträge anzurechnen. Es handle sich um das in § 12 FüG niedergelegte Subsidiaritätsprinzip, wonach Anspruch auf Sozialhilfe nur bestehe, wenn und soweit andere Hilfe nicht ausreichend vorhanden sei. Der Beschwerdeführer habe einen Lebensstandard, der deutlich über demjenigen eines Fürsorgeempfängers liege (relativ teures Auto, teure Wohnung). Der Fürsorgebehörde seien diese Mittelzuflüsse nicht von Anfang an bekannt gewesen. Wenn sie daher den Unterstützungsbeitrag gestützt auf diese Tatsachen neu berechnet habe, sei das nicht zu beanstanden. (…)“ Pertanto l’assistenza sociale, conformemente al principio di sussidiarietà, qualora un richiedente per un determinato lasso di tempo percepisca aiuti finanziari da terzi anche solo su base volontaria e indipendentemente dal fatto che gli stessi siano soggetti a restituzione, ad esempio nel caso in cui in seguito si verifichi un miglioramento della situazione economica del beneficiario, interviene unicamente per l’eventuale scoperto, e meglio provvede a versare una prestazione che permetta di far fronte a quelle spese computabili ai sensi della Las e della Laps (cfr. consid. 2.6.) che non sono coperte dall’entrata da parte di terzi. Ne discende che in casu non si può non considerare che l’insorgente dal novembre 2004 al luglio 2009 ogni mese regolarmente ha ricevuto dal fratello la somma di fr. 1'000.--. Dal profilo dell’assistenza sociale tale importo non doveva essere un supplemento a quanto già versato dall’assistenza sociale, bensì avrebbe dovuto in primo luogo servire a far fronte ai bisogni primari della ricorrente. Soltanto se l’ammontare corrisposto alla ricorrente dal fratello non fosse stato sufficiente a coprire il suo fabbisogno, l’USSI sarebbe stato tenuto a intervenire erogando prestazioni assistenziali (cfr. STF 2P.127/2000 del 13 ottobre 2000; consid. 2.12., 2.13.). E’, quindi, irrilevante il fatto che la ricorrente, su richiesta del fratello - formulata peraltro dopo l’inizio della procedura di restituzione -, nel novembre 2009 gli abbia restituito la somma di fr. 54'152.55 (fr. 7'152.55 + fr. 47'000.--; doc. J4) accumulata negli anni in cui ha ricevuto i versamenti mensili di fr. 1'000.-- (cfr. doc. J4; I). Determinante, infatti, è la circostanza che al momento in cui ha percepito le prestazioni assistenziali da novembre 2004 a luglio 2009 l’insorgente disponeva di denaro, in quanto __________ regolarmente ogni mese le corrispondeva fr. 1'000.--. Tale importo, come visto, avrebbe dovuto essere utilizzato per far fronte alle proprie spese primarie prioritariamente rispetto alle prestazioni assistenziali. Per tale ragione nemmeno è decisivo il fatto invocato dalla ricorrente secondo cui l’ Ufficio di tassazione di __________, a cui ha esposto la situazione, non ha computato le entrate ricevute dal fratello nel calcolo della tassazione 2009, né ha intrapreso una procedura di recupero d’imposta per gli anni precedenti (cfr. doc. I pag. 6; K). Nell’ambito dell’assistenza sociale - giova ricordarlo - vige specificatamente il principio di sussidiarietà a cui non è possibile derogare per il motivo che in un altro settore del diritto una determinata entrata è considerata differentemente. Nell’impugnativa, infine, è stato fatto valere che se l’USSI avesse saputo nel 2004 delle corresponsioni di denaro da parte del fratello, quest’ultimo avrebbe sospeso i propri versamenti, per cui l’amministrazione avrebbe dovuto comunque versare le prestazioni assistenziali (cfr. doc. I .pag. 8-9). Tale critica ricorsuale appare fondata su pura speculazione. Ciò che conta ai fini della presente vertenza è il fatto che i versamenti mensili di fr. 1'000.-- sono stati effettuati regolarmente dal novembre 2004 al luglio 2009. In simili condizioni, occorre concludere che la situazione finanziaria della ricorrente nell’arco di tempo novembre 2004 – luglio 2009, rispetto a quanto a conoscenza dell’USSI al momento in cui ha allestito i conteggi relativi a tale periodo, era differente. Essendosi realizzato un cambiamento importante del reddito disponibile dell’insorgente, è pertanto evidente che il calcolo delle prestazioni assistenziali andava rivisto in base alle sue effettive entrate. Di conseguenza RI 1, da un profilo oggettivo, ha effettivamente percepito indebitamente, perlomeno parzialmente, le prestazioni assistenziali afferenti al lasso di tempo da novembre 2004 a luglio 2009. 2.15. Con il ricorso l’insorgente ha chiesto al TCA di procedere all’audizione di suo fratello, __________ (cfr. doc. I p.to 3.1. pag. 6). Nello scritto del 23 novembre 2011 l’avv. RA 1, per conto della ricorrente, relativamente all’eventuale audizione di __________ si è rimesso al giudizio di questa Corte (cfr. doc. V). Considerato quanto rilevato in precedenza, ossia che sulla base della documentazione già presente all’inserto e dei principi vigenti nel settore dell’assistenza sociale, il principio dell’obbligo di restituzione per quanto attiene al periodo novembre 2004 – luglio 2009 (cfr. consid. 2.12.; 2.13.; 2.14.), questo Tribunale ritiene che l’audizione postulata non potrebbe mettere in luce nuovi elementi ai fini del giudizio. Di conseguenza la richiesta della ricorrente concernente l’audizione del fratello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2.16.   Occorre ora stabilire se l’importo chiesto in restituzione sia corretto. Al riguardo va, in primo luogo, evidenziato che in ogni caso, come stabilito al consid. 2.11., le prestazioni assistenziali relative ai mesi da agosto a ottobre 2004 non vanno rimborsate per intervenuta perenzione assoluta del diritto dell’USSI di richiederne la restituzione. In secondo luogo, per quanto concerne il lasso di tempo novembre 2004 - luglio 2009, il TCA rileva che non risulta corretto richiedere la restituzione delle intere prestazioni assistenziali percepite senza procedere dapprima a dei nuovi specifici calcoli. Del resto l’USSI, nella risposta di causa, ha proposto di accogliere parzialmente il ricorso, nel senso di confermare l’ordine di restituzione limitatamente alla somma di fr. 60'000.--, corrispondente all’importo di fr. 1'000.-- ricevuti mensilmente dal fratello moltiplicati per cinque anni, e meglio 60 mesi da agosto 2004 a luglio 2009 (cfr. consid. 1.3.). Gli atti vanno, pertanto, rinviati all’amministrazione perché effettui dei nuovi conteggi volti a determinare se l’insorgente aveva o meno diritto a una prestazione assistenziale nel periodo novembre 2004 – luglio 2009, tenendo conto dell’entrata mensile di fr. 1'000.-- corrisposta dal fratello della ricorrente. In seguito l’USSI, sulla base dei nuovi calcoli, rideterminerà la somma di prestazioni assistenziali percepita indebitamente dall’insorgente da novembre 2004 a ottobre 2009 da restituire. 2.17.   Parzialmente vincente in causa, la ricorrente, rappresentata da un avvocato, ha diritto all’importo di fr. 800.-- a titolo di ripetibili parziali da mettere a carico dell’USSI (cfr.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