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38.2025.54 vom 10. Juli 2025</w:t>
      </w:r>
    </w:p>
    <w:p>
      <w:r>
        <w:t>TI Tribunale d'appello, 2025-07-10, IT</w:t>
      </w:r>
    </w:p>
    <w:p>
      <w:r>
        <w:rPr>
          <w:b/>
        </w:rPr>
        <w:t xml:space="preserve">Quelle: </w:t>
      </w:r>
      <w:r>
        <w:t>https://mcp.opencaselaw.ch/entscheid/ti_gerichte_38.2025.54</w:t>
      </w:r>
    </w:p>
    <w:p>
      <w:r>
        <w:t>FR: TI_GERICHTE 38.2025.54 du 10 juillet 2025</w:t>
      </w:r>
    </w:p>
    <w:p>
      <w:r>
        <w:t>IT: TI_GERICHTE 38.2025.54 del 10 luglio 2025</w:t>
      </w:r>
    </w:p>
    <w:p>
      <w:pPr>
        <w:pStyle w:val="Heading2"/>
      </w:pPr>
      <w:r>
        <w:t>Volltext</w:t>
      </w:r>
    </w:p>
    <w:p>
      <w:r>
        <w:t>Raccomandata</w:t>
      </w:r>
    </w:p>
    <w:p>
      <w:r>
        <w:t>Incarto n.38.2025.54</w:t>
      </w:r>
    </w:p>
    <w:p>
      <w:r>
        <w:t>rs</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19 settembre 2025 di</w:t>
      </w:r>
    </w:p>
    <w:p>
      <w:r>
        <w:t>RI1,______</w:t>
      </w:r>
    </w:p>
    <w:p>
      <w:r>
        <w:t>contro</w:t>
      </w:r>
    </w:p>
    <w:p>
      <w:r>
        <w:t>la decisione su opposizione dell8 settembre 2025 emanata da</w:t>
      </w:r>
    </w:p>
    <w:p>
      <w:r>
        <w:t>Ufficio regionale di collocamento,______</w:t>
      </w:r>
    </w:p>
    <w:p>
      <w:r>
        <w:t>in materia di assicurazione contro la disoccupazione</w:t>
      </w:r>
    </w:p>
    <w:p>
      <w:r>
        <w:t>ritenutoin fatto</w:t>
      </w:r>
    </w:p>
    <w:p>
      <w:r>
        <w:t>1.1.  Con decisione del 10 luglio 2025 lUfficio regionale di collocamento di ______ (in seguito: URC) ha sospeso RI1, annunciatosi per il collocamento il 23 aprile 2025 con effetto dal 1° luglio 2025 (cfr. doc. 1), per quattro giorni dal diritto allindennità di disoccupazione a causa di mancate e insufficienti ricerche di lavoro nel periodo dal 23 aprile al 30 giugno 2025 precedente liscrizione in disoccupazione.</w:t>
      </w:r>
    </w:p>
    <w:p>
      <w:r>
        <w:t>Più precisamente lamministrazione ha rilevato che lassicurato non aveva intrapreso sforzi volti al reperimento di unoccupazione dal 23 al 30 aprile 2025, mentre aveva svolto due ricerche nel mese di maggio 2025 e quattro nel mese di giugno 2025 (cfr. doc. 7).</w:t>
      </w:r>
    </w:p>
    <w:p>
      <w:r>
        <w:t>1.2.  Il 25 luglio 2025 allURC è pervenuto uno scritto con il quale lassicurato si è opposto al provvedimento del 10 luglio 2025 come segue:</w:t>
      </w:r>
    </w:p>
    <w:p>
      <w:r>
        <w:t>Il 23, giorno stesso in cui sono stato licenziato, mi sono recato immediatamente presso la vostra sede di ______ per iscrivermi, ma nessuno mi ha detto che dovevo iniziare le ricerche dal giorno stesso del licenziamento, anzi allo sportello mi hanno detto che potevo tranquillamente iscrivermi più avanti perché ero pagato fino a fine giugno dalla mia azienda.</w:t>
      </w:r>
    </w:p>
    <w:p>
      <w:r>
        <w:t>Specifico anche che avendo percepito solo 1400 CHF lultimo mese di giugno, mi trovo in difficoltà con dei pagamenti e non mi sembra giusto essere penalizzato così da voi."(Doc. 8)</w:t>
      </w:r>
    </w:p>
    <w:p>
      <w:r>
        <w:t>1.3.  LURC, dopo aver riesaminato la fattispecie, il 6 agosto 2025 ha inviato a RI1 una lettera, recapitatagli tramite Posta A Plus il 7 agosto 2025, del seguente tenore:</w:t>
      </w:r>
    </w:p>
    <w:p>
      <w:r>
        <w:t>Il termine assegnato allassicurato è scaduto infruttuoso.</w:t>
      </w:r>
    </w:p>
    <w:p>
      <w:r>
        <w:t>1.4.  Con decisione su opposizione dell8 settembre 2025 lURC ha conseguentemente respinto lopposizione e modificato la decisione del 10 luglio 2025, aumentando da quattro a sei il numero di giorni di sospensione applicati allassicurato (cfr. doc. A1).</w:t>
      </w:r>
    </w:p>
    <w:p>
      <w:r>
        <w:t>Lamministrazione ha, in particolare, osservato:</w:t>
      </w:r>
    </w:p>
    <w:p>
      <w:r>
        <w:t>1.5.  Contro la decisione su opposizione dell8 settembre 2025 lassicurato ha inoltrato un tempestivo ricorso al TCA, chiedendo lannullamento della penalità inflittagli.</w:t>
      </w:r>
    </w:p>
    <w:p>
      <w:r>
        <w:t>Al riguardo il medesimo ha in buona sostanza invocato la violazione del principio del divieto direformatio in pejuse ha evidenziato la sua difficile situazione economica con riferimento al fatto di avere diritto a unindennità di disoccupazione di circa fr. 1'700.-- mensili e di avere a proprio carico diverse sanzioni che lo costringono ogni mese a chiedere aiuto ad amici e parenti per sopravvivere (cfr. doc. I).</w:t>
      </w:r>
    </w:p>
    <w:p>
      <w:r>
        <w:t>1.6.  Nella sua risposta del 16 ottobre 2025 lURC ha postulato la reiezione dellimpugnativa con argomenti di cui si dirà, per quanto occorra, nei considerandi di diritto (cfr. doc. IV).</w:t>
      </w:r>
    </w:p>
    <w:p>
      <w:r>
        <w:t>1.7.  Il 17 ottobre 2025 il presidente del TCA ha assegnato alle parti un termine di 10 giorni per presentare eventuali altri mezzi di prova (cfr. doc. IV). Le parti sono rimaste silenti.</w:t>
      </w:r>
    </w:p>
    <w:p>
      <w:r>
        <w:t>consideratoin diritto</w:t>
      </w:r>
    </w:p>
    <w:p>
      <w:r>
        <w:t>2.1.Oggetto della vertenza è la questione di sapere se lURC abbia a ragione o meno sospesolassicurato dal diritto allindennità di disoccupazione per sei giorni a causa di mancate ricerche di lavoro dal 23 al 30 aprile 2025 e di insufficienti ricerche nei mesi di maggio e giugno 2025.</w:t>
      </w:r>
    </w:p>
    <w:p>
      <w:r>
        <w:t>2.2.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STFA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STFA C 83/02 del 12 marzo 2003 consid. 1.2.; DTF 125 V 197 consid. 6b;Stauffer, Rechtsprechung des Bundesgerichts zum Sozialversicherungsrecht, Bundesgesetz über die obligatorische Arbeitslosenversicherung und Insolvenzentschädigung, 2a ed., Zurigo 1998, pag.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228-230;Daniele Cattaneo, "Les mesures préventives et de réadaptation de l'assurance chômage", Ed. Helbing &amp; Lichtenhahn, Basilea e Francoforte sul Meno 1992, pag. 193 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8C_753/2024 del 1° settembre 2025 consid. 3.1., destinata alla pubblicazione nella Raccolta ufficiale; STF 8C_744/2019 del 26 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travail,le but étant de parer au risque accru de chômage prévisible existant dans le cadre de rapports de travail de durée limitée ou résiliés (ATF 141 V 365consid. 4.2 p. 369). L'élément essentiel pour déterminer la période à prendre en considération lors de l'examen de recherches d'emploi est le moment où la personne a connaissance du fait qu'elle est objectivement menacée de chômage (cf. Bulletin LACI IC, ch.B314);STF 8C_44/2018 del 4 luglio 2018 consid. 5 in cui è stato confermato un periodo di valutazione delle ricerche di impiego di tre mesi prima del termine del contratto di durata determinata; STF 8C_863/2014 del 16 marzo 2015 consid. 2.2., pubblicata in DTF 141 V 365;D. Cattaneo, Alcuni compiti, pag. 17).</w:t>
      </w:r>
    </w:p>
    <w:p>
      <w:r>
        <w:t>2.3.  Per stabilire se un assicurato si sia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8C_753/2024 del 1° settembre 2025 consid. 3.1., destinata alla pubblicazione nella Raccolta ufficiale; STF 8C_153/2024 del 22 gennaio 2025 consid. 3, pubblicata in SVR 2025 ALV Nr. 14 pag. 49;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2.4.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durata della sanzione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(cfr.D. Cattaneo, "Alcuni compiti , pag. 43-44) e le sanzioni inflitte dall'amministrazione su queste basi vengono regolarmente confermate dal TCA.</w:t>
      </w:r>
    </w:p>
    <w:p>
      <w:r>
        <w:t>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w:t>
      </w:r>
    </w:p>
    <w:p>
      <w:r>
        <w:t>2.5.  Nella presente evenienza dalla documentazione agli atti emerge che RI1 (__.__.1997), il 7 dicembre 2023, ha concluso con la società ______ SA un contratto dincarico di durata indeterminata con la funzione di ______. Quale tempo di lavoro è stato indicato secondo lorario dellazienda. La retribuzione concordata ammontava a fr. 18.-- lordi allora, oltre a fr. 1.50 indennità vacanze e fr. 1.62 tredicesima (cfr. doc. 2).</w:t>
      </w:r>
    </w:p>
    <w:p>
      <w:r>
        <w:t>Il lavoro presso ______ SA era a ore e impegnava lassicurato di regola durante i fine settimana (a volte in settimana) a orari variabili, specialmente la notte (cfr. doc. 10).</w:t>
      </w:r>
    </w:p>
    <w:p>
      <w:r>
        <w:t>Il 23 aprile 2025 il datore di lavoro ha disdetto il rapporto di impiego per il 30 giugno 2025 (cfr. doc. 3).</w:t>
      </w:r>
    </w:p>
    <w:p>
      <w:r>
        <w:t>Il medesimo giorno lassicurato si è annunciato nuovamente per il collocamento con effetto dal 1° luglio 2025 (cfr. doc. 1).</w:t>
      </w:r>
    </w:p>
    <w:p>
      <w:r>
        <w:t>La consulente del personale, dopo aver esaminato i formulari Prova degli sforzi personali intrapresi per trovare lavoro compilati dal ricorrente, gli ha inviato, il 3 luglio 2025, una Richiesta di giustificazione con cui lha invitato a motivare, entro il 10 luglio 2025, le mancate ricerche di lavoro per il periodo 23 - 30 aprile 2025, come pure le insufficienti ricerche dei mesi di maggio e giugno 2025, allegando leventuale documentazione a sostegno delle proprie dichiarazioni.</w:t>
      </w:r>
    </w:p>
    <w:p>
      <w:r>
        <w:t>La collocatrice ha pure precisato che le giustificazioni pervenutele oltre la data indicata non avrebbero potuto essere tenute in considerazione e che la valutazione sarebbe avvenuta sulla base degli atti in suo possesso, menzionando espressamente lart. 30 cpv. 1 lett. c LADI, il quale prevede proprio la sospensione di un assicurato nel caso in cui non faccia il suo possibile per ottenere unoccupazione adeguata (cfr. doc. 4).</w:t>
      </w:r>
    </w:p>
    <w:p>
      <w:r>
        <w:t>Dal profilo procedurale lURC ha ossequiato il diritto di essere sentito dellassicurato garantito dallart. 29 cpv. 2 Cost.fed. e dallart. 42 LPGA (al riguardo cfr. DTF 136 V 115-116; DTF 136 V 124).</w:t>
      </w:r>
    </w:p>
    <w:p>
      <w:r>
        <w:t>Il 10 luglio 2025 lURC, non ritenendo valide le motivazioni fornite dal ricorrente, ha emesso nei suoi confronti una decisione di sospensione dal diritto alle indennità di disoccupazione per quattro giorni ai sensi dellart. 30 cpv. 1 lett. c LADI (cfr. doc. 7; consid. 1.1.).</w:t>
      </w:r>
    </w:p>
    <w:p>
      <w:r>
        <w:t>Come visto nei fatti, il 6 agosto 2025 lamministrazione, dopo aver riesaminato il caso dellassicurato, da un lato, gli ha prospettato una modifica a suo sfavore della decisione del 10 luglio 2025, in quanto la sanzione prevista per ricerche insufficienti prima della disoccupazione nel periodo di due mesi, senza una giustificazione accettabile, è compresa tra 6 e 8 giorni, puntualizzando, inoltre, che il medesimo aveva ricevuto istruzioni precise anche in merito a come e a quante ricerche svolgere in caso di disdetta del contratto di lavoro.</w:t>
      </w:r>
    </w:p>
    <w:p>
      <w:r>
        <w:t>Dallaltro, lURC, gli ha perciò dato la possibilità di ritirare lopposizione per ovviare alle conseguenze di unareformatio in pejus, specificando che nel caso di ritiro dellopposizione sarebbe rimasta valida la decisione del 10 luglio 2025 (cfr. doc. 9; consid. 1.3.).</w:t>
      </w:r>
    </w:p>
    <w:p>
      <w:r>
        <w:t>Con decisione su opposizione dell8 settembre 2025 lURC, ritenuto che lassicurato è rimasto silente e non ha, pertanto, ritirato lopposizione, ha respinto la sua opposizione e modificato il provvedimento del 10 luglio 2025, nel senso che è stato aumentato da quattro a sei il numero di giorni di sospensione inflittigli (cfr. doc. A1; consid. 1.4.).</w:t>
      </w:r>
    </w:p>
    <w:p>
      <w:r>
        <w:t>È, daltronde, utile sottolineare che il Tribunale federale ha, ad ogni modo,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come già osservato, devono intraprendere sforzi volti allottenimento di unoccupazione già prima della disoccupazione e pure nel periodo di disdetta (cfr. consid. 2.2.; STF 8C_477/2022 del 14 giugno 2023 consid. 6.1.2.; STF 8C_211/2022 del 7 settembre 2022 consid. 4.3.3.; STF 8C_209/2018 del 14 novembre 2018 consid. 3.2.; DTF 139 V 524; STFA C 14/06 del 6 settembre 2006 consid. 2.2; STFA C 138/05 del 3 luglio 2006 già citata; STFA C 50/06 del 23 maggio 2006 consid. 2.1.; STFA C 144/05 del 1° dicembre 2005 consid. 5.2.1.).</w:t>
      </w:r>
    </w:p>
    <w:p>
      <w:r>
        <w:t>Lassicurato, non avendo comprovato alcuna ricerca di impiego per il lasso di tempo 23 - 30 aprile 2025 e avendo compiuto insufficienti ricerche nei mesi di maggio e giugno 2025, ha perciò contravvenuto all'obbligo di ridurre il danno che la legge gli impone (cfr. consid. 2.2.).</w:t>
      </w:r>
    </w:p>
    <w:p>
      <w:r>
        <w:t>Tale violazione implica la sospensione dal diritto all'indennità di disoccupazione giusta l'art. 30 cpv. 1 lett. c LADI (cfr. consid. 2.2.).</w:t>
      </w:r>
    </w:p>
    <w:p>
      <w:r>
        <w:t>La conferma della penalità di sei giorni si giustifica tanto più se si considera che il giudice non può mettere in discussione senza validi motivi il margine di apprezzamento dellamministrazione (cfr. STF 8C_373/2024 del 18 dicembre 2024 consid. 4.5.;STF 8C_555/2022 dell8 febbraio 2023 consid. 4.3. e 5.4.2.; STF 8C_750/2021 del 20 maggio 2022 consid 3.3.;STF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Per completezza, in riferimento alle difficoltà economiche fatte valere nellopposizione e nel ricorso (cfr. doc. 8; I; consid. 1.2.; 1.5.), giova, infine, osservare che le problematiche finanziarie, o ad ogni modo le condizioni economiche di un assicurato, non giocano alcun ruolo per valutare la gravità della colpa e quindi la durata della penalità (cfr.STF 8C_373/2024 del 18 dicembre 2024 consid. 7.1.in fine; STF 8C_675/2014 del 12 dicembre 2014 consid. 5.4.;STF C 21/05 del 26 settembre 2015; STF C_224/02 del 16 aprile 2003; STCA 38.2023.31 del 15 settembre 2023; consid. 2.11.; STCA 38.2020.63 del 1° febbraio 2021 consid. 2.9.; STCA 38.2018.58 del 26 novembre 2018 consid. 2.7.;STCA 38.2017.92 del 18 aprile 2018 consid. 2.8.).</w:t>
      </w:r>
    </w:p>
    <w:p>
      <w:r>
        <w:t>2.10.Lart.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38.2025.32 del 26 settembre 2025 consid. 2.10.; STCA 38.2025.13 del 26 maggio 2025 consid. 2.10.; STCA 38.2024.49 del 7 gennaio 2025 consid. 2.14., il cui ricorso dellassicurato al TF è stato ritenuto inammissibile con giudizio 8C_91/2025 del 10 marzo 2025; STCA 38.2024.39 del 21 ottobre 2024 consid. 2.15.; STCA 38.2024.40 del 7 ottobre 2024 consid. 2.9.; STCA 38.2024.9 del 25 marzo 2024 consid. 2.14.; STCA 38.2023.30 del 28 agosto 2023 consid. 2.11.; STCA 38.2023.11 del 5 giugno 2023 consid. 2.15.;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1.  Il ricorso èrespinto.</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