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38.2024.48 vom 29. Juli 2024</w:t>
      </w:r>
    </w:p>
    <w:p>
      <w:r>
        <w:t>TI Tribunale d'appello, 2024-07-29, IT</w:t>
      </w:r>
    </w:p>
    <w:p>
      <w:r>
        <w:rPr>
          <w:b/>
        </w:rPr>
        <w:t xml:space="preserve">Quelle: </w:t>
      </w:r>
      <w:r>
        <w:t>https://mcp.opencaselaw.ch/entscheid/ti_gerichte_38.2024.48</w:t>
      </w:r>
    </w:p>
    <w:p>
      <w:r>
        <w:t>FR: TI_GERICHTE 38.2024.48 du 29 juillet 2024</w:t>
      </w:r>
    </w:p>
    <w:p>
      <w:r>
        <w:t>IT: TI_GERICHTE 38.2024.48 del 29 luglio 2024</w:t>
      </w:r>
    </w:p>
    <w:p>
      <w:pPr>
        <w:pStyle w:val="Heading2"/>
      </w:pPr>
      <w:r>
        <w:t>Erwägungen</w:t>
      </w:r>
    </w:p>
    <w:p>
      <w:r>
        <w:rPr>
          <w:b/>
        </w:rPr>
        <w:t>E. 1</w:t>
      </w:r>
    </w:p>
    <w:p>
      <w:r>
        <w:t>si è iscritta al collocamento il 25 gennaio 2024 presso lURC di __________ indicando quale proprio indirizzo __________ ed ha postulato lerogazione delle indennità di disoccupazione a decorrere dal 1° febbraio 2024 (cfr. doc. 1).</w:t>
      </w:r>
    </w:p>
    <w:p>
      <w:r>
        <w:t>Prima di richiedere il riconoscimento del diritto alle prestazioni LADI, RI 1 era stata attiva:</w:t>
      </w:r>
    </w:p>
    <w:p>
      <w:r>
        <w:t>Dalla disdetta del contratto di lavoro in atti, datata 28 novembre 2023, risulta che quel giorno la ricorrente ha rassegnato le proprie dimissioni, interrompendo con effetto dal 31 gennaio successivo il rapporto lavorativo che la legava a __________, sulla base delle seguenti motivazioni:</w:t>
      </w:r>
    </w:p>
    <w:p>
      <w:r>
        <w:t>"() mon conjoint occupera un nouvel emploi à partir du 1er décembre 2023 et je me vois donc obligée de quitter mon emploi actuel pour déménager et minstaller en France. Conformément à ce qui stipule mon contrat de travail, jeffectuerai un préavis de deux mois et quitterai donc lentreprise le 31 janvier 2024.(cfr. doc. 11)</w:t>
      </w:r>
    </w:p>
    <w:p>
      <w:r>
        <w:t>Nella propria domanda dindennità di disoccupazione, invece, la ricorrente ha ricondotto i motivi della propria disdetta, oltre che al ricongiungimento familiare, al cambiamento delle direttive home office (cfr. doc. 2).</w:t>
      </w:r>
    </w:p>
    <w:p>
      <w:r>
        <w:t>Con scritto del 6 febbraio 2024, RI 1 ha comunicato alla Cassa che il ricongiungimento familiare non si è concretizzato poiché ho delle opportunità lavorative in Svizzera. In effetti, benché la mia famiglia sia in Francia, i miei diplomi professionali come giurista corrispondono maggiormente al mercato lavorativo svizzero (cfr. doc. 15).</w:t>
      </w:r>
    </w:p>
    <w:p>
      <w:r>
        <w:t>Il 27 febbraio 2024, la Cassa ha informato la ricorrente del fatto che il suo caso di disoccupazione è stato aperto e il diritto stabilito, secondo le seguenti condizioni:</w:t>
      </w:r>
    </w:p>
    <w:p>
      <w:r>
        <w:t>Quello stesso giorno, lamministrazione ha sanzionato la ricorrente sospendendola dal diritto alle prestazioni LADI per 35 giorni ritenuto cheil 28 novembre 2023 ha inoltrato le dimissioni per il 31 gennaio 2024 () prima di avere la garanzia di una nuova occupazione. A partire dal 01.02.204 rivendica il suo diritto allindennità di disoccupazione. In data 06.02.2024 ci ha inoltrato le sue motivazioni spiegando che il ricongiungimento familiare non si è concretizzato () considerato che quando ha presentato le dimissioni non aveva ancora trovato un altro impiego, doveva prevedere di ritrovarsi in disoccupazione. La Cassa di disoccupazione non può assumersi tutti i costi causati dalle sue dimissioni. Una parte dei costi resta quindi a suo carica, nella misura in cui le sospendiamo 35 giorni di diritto allindennità (cfr. doc. 18).</w:t>
      </w:r>
    </w:p>
    <w:p>
      <w:r>
        <w:t>Il 1° luglio 2024, la Cassa ha trasmesso via mail (come da intesa, le invio il formulario verifica residenza da compilare e ritornare debitamente compilato e firmato; cfr. doc. XII) alla ricorrente - che in sede ricorsuale pretende che fino alla decisione del 29 luglio 2024 (praticamente quasi 2 mesi dopo il mio rientro in Svizzera!), nessun documento, e-mail, argomento lasciava presagire una possibile soppressione del mio diritto all'indennità di disoccupazione a partire dal 5 giugno 2024 da parte dell'CO 1 (cfr. supra consid. 1.2. e doc. I) - il Formulario risposte verifica residenza in Svizzera (cfr. doc. XII).</w:t>
      </w:r>
    </w:p>
    <w:p>
      <w:r>
        <w:t>In data 12 luglio 2024, RI 1 ha fornito i riscontri le erano stati richiesti dallamministrazione e meglio le seguenti risposte alformulario risposte verifica residenza in Svizzera:</w:t>
      </w:r>
    </w:p>
    <w:p>
      <w:r>
        <w:t>"()</w:t>
      </w:r>
    </w:p>
    <w:p>
      <w:r>
        <w:t>Sono nata e cresciuta in Svizzera e sono molto legata alle mie origini e alla mia famiglia. (cfr. doc. 29).</w:t>
      </w:r>
    </w:p>
    <w:p>
      <w:r>
        <w:t>Sempre con riferimento alle risposte fornite dalla ricorrente al formulario relativo alla sua residenza in Svizzera, questa Corte osserva che a fronte di domande sottopostele il 1° luglio 2024 la ricorrente ha prodotto innanzi a questa Corte:</w:t>
      </w:r>
    </w:p>
    <w:p>
      <w:r>
        <w:t>Con decisione del 29 luglio 2024, la Cassa ha negato alla ricorrente il diritto a percepire le prestazioni LADI a partire dal 5.6.24, ritenendo che la medesima non può più essere ritenuta residente in Svizzera, per le seguenti ragioni:</w:t>
      </w:r>
    </w:p>
    <w:p>
      <w:r>
        <w:t>Il</w:t>
      </w:r>
    </w:p>
    <w:p>
      <w:r>
        <w:rPr>
          <w:b/>
        </w:rPr>
        <w:t>E. 4</w:t>
      </w:r>
    </w:p>
    <w:p>
      <w:r>
        <w:t>agosto 2024, RI 1 si è opposta al provvedimento emesso nei suoi confronti con argomentazioni sostanzialmente analoghe a quelle poi riprese in sede ricorsuale. In particolare, lallora opponente, ha osservato che</w:t>
      </w:r>
    </w:p>
    <w:p>
      <w:r>
        <w:t>2.4.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w:t>
      </w:r>
    </w:p>
    <w:p>
      <w:r>
        <w:t>Da tali presupposti deriva che è di fatto esclusa la possibilità di avere contemporaneamente più di un domicilio (cfr. STF 8C_298/2022 del 14 settembre 2022 consid. 2.4.).</w:t>
      </w:r>
    </w:p>
    <w:p>
      <w:r>
        <w:t>Giova, altresì, osservare che la presenza di sole relazioni professionali, ancorché molto intense, con la Svizzera non è sufficiente per adempiere alle condizioni contemplate dallart. 8 cpv. 1 lett. c LADI (cfr. STF 8C_326/2020 del 4 agosto 2020 consid. 3; STF 8C_280/2019 del 5 settembre 2019 consid. 3.1.; STF 8C_163/2019 del 5 agosto 2019 consid. 4.1., massimata inRtiD I-2020 N. 44 pag. 253-254).</w:t>
      </w:r>
    </w:p>
    <w:p>
      <w:r>
        <w:t>Secondo lAlta Corte laccento va posto sulle proprie relazioni personali in Svizzera (cfr.8C_186/2017 del 1° settembre 2017,consid. 5.3., massimata in RtiD I-2018 N. 61 pag. 281).</w:t>
      </w:r>
    </w:p>
    <w:p>
      <w:r>
        <w:t>Inoltre va evidenziato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2.2.;DTF 125 V 465consid. 2a pag. 466 seg.).</w:t>
      </w:r>
    </w:p>
    <w:p>
      <w:r>
        <w:t>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w:t>
      </w:r>
    </w:p>
    <w:p>
      <w:r>
        <w:t>Al riguardo cfr. pure STF 8C_440/2022 del 23 febbraio 2023 consid. 4.1.; 4.2. e STF 8C_172/2022 del 28 novembre 2022 consid. 3, citate sopra.</w:t>
      </w:r>
    </w:p>
    <w:p>
      <w:r>
        <w:t>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w:t>
      </w:r>
    </w:p>
    <w:p>
      <w:r>
        <w:t>In concreto, come visto (cfr. consid. 2.3.), il figlio minorenne della ricorrente e suo marito vivono in Francia, in __________, nel Dipartimento dell__________, che dista, prendendo il tragitto più breve con lautomobile, 737 km da __________, ove la ricorrente pretende di risiedere con i propri genitori.</w:t>
      </w:r>
    </w:p>
    <w:p>
      <w:r>
        <w:t>Presso il coniuge ed il figlio, nato nel 2012, la ricorrente, in data 12 luglio 2024, ha precisato di recarsi (come del resto ha contestualmente precisato che già faceva quando era attiva per __________) settimanalmente, e meglio nella misura di due giorni a settimana (cfr. doc. 29 quesiti n. 9 e 10; supra consid. 2.3.).</w:t>
      </w:r>
    </w:p>
    <w:p>
      <w:r>
        <w:t>Sempre nel rispondere alle domande poste dalla parte resistente, ella ha, inoltre, riferito che in Ticino soggiorna 4 giorni a settimana (cfr. supra consid. 2.3.).</w:t>
      </w:r>
    </w:p>
    <w:p>
      <w:r>
        <w:t>A fronte dei due giorni trascorsi con la famiglia, un soggiorno in Ticino di quattro giorni a settimana si spiega anche con il tempo richiesto dal tragitto per recarsi dalla famiglia, che comporta un viaggio di 8 ore e 3 minuti in automobile (cfr. GoogleMaps).</w:t>
      </w:r>
    </w:p>
    <w:p>
      <w:r>
        <w:t>Al riguardo, il TCA ricorda che RI 1 ha indicato chesi può arrivare a __________ partendo dalla Svizzera romanda in breve tempo (cfr. supra consid. 1.4.). Successivamente, ha dichiarato la ricorrente, il tragitto in TGV tra __________ e __________ dura meno di 4h30, quindi fattibile in breve tempo () senza che ella debba aggiungere giornate supplementari come vorrebbe far credere lCO 1 (cfr. doc. IX).</w:t>
      </w:r>
    </w:p>
    <w:p>
      <w:r>
        <w:t>Su questo ultimo aspetto, questa Corte rileva, da una parte, che il percorso più breve mediante il treno da __________ a __________ dura 4 ore e 31 minuti, le alternative essendo di 4 ore e 55 minuti o superanti le 5 ore di viaggio (cfr.www.ffs.ch).</w:t>
      </w:r>
    </w:p>
    <w:p>
      <w:r>
        <w:t>Daltra parte, il TCA pone in evidenza il fatto che la ricorrente, se per il resto del tempo (quattro giorni a settimana) risiede, come pretende, a __________ e non si trova quindi già in __________, per poter prendere il TGV deve prima raggiungere __________ dalla __________. Il solo percorso in treno da __________ a __________ richiede, mediante il tragitto in treno più rapido, oltre cinque ore, per un totale di oltre 9 ore sino a __________, distante poi dieci minuti dauto da __________.</w:t>
      </w:r>
    </w:p>
    <w:p>
      <w:r>
        <w:t>Ne discende che, sia effettuato con lautomobile, sia con il treno, il percorso che la ricorrente ha indicato di affrontare tutte le settimane (e questo tanto prima, quanto dopo essersi iscritta al collocamento), dalla __________ all__________ richiede un minimo di otto ore e quindi di sedici, tra andata e ritorno.</w:t>
      </w:r>
    </w:p>
    <w:p>
      <w:r>
        <w:t>Ciò la porta ad essere presente a __________ due giorni a settimana ed in Ticino quattro.</w:t>
      </w:r>
    </w:p>
    <w:p>
      <w:r>
        <w:t>Il TCA constata che in un primo momento, rispondendo ai quesiti posti dalla Cassa circa la sua effettiva residenza in Svizzera, la ricorrente ha indicato che tanto prima delliscrizione in disoccupazione, quanto dopo, rientrava dalla propria famiglia 2 giorni a settimana.</w:t>
      </w:r>
    </w:p>
    <w:p>
      <w:r>
        <w:t>Al riguardo, questa Corte evidenzia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2017;DTF 121 V 45consid. 2a pag. 47).</w:t>
      </w:r>
    </w:p>
    <w:p>
      <w:r>
        <w:t>Ne consegue che quanto la ricorrente sostiene in sede ricorsuale, laddove fa valere che la mia famiglia viene regolarmente in Svizzera, di conseguenza io non vado in Francia sistematicamente tutte le settimane (cfr. supra consid. 1.2.), non può essere preso in considerazione.</w:t>
      </w:r>
    </w:p>
    <w:p>
      <w:r>
        <w:t>In simili condizioni, il TCA deve concludere che nel periodo oggetto della presente vertenza (e meglio dal 5 giugno all8 ottobre 2024; cfr. supra consid. 2.1.) il centro degli interessi personali, con particolare riferimento a quelli familiari preponderanti, dellinsorgente, in applicazione dellabituale criterio della probabilità preponderante valido nel settore delle assicurazioni sociali(cfr.STF 8C_631/2022 del 24 marzo 2023 consid. 5.5.;STF 8C_440/2022 del 23 febbraio 2023 consid. 4.5.; STF 8C_545/2021 del 4 maggio 2022 consid. 3.1.; STF 8C_520/2020 del 3 maggio 2021 consid. 6.1.2.; STF 8C_671/2020 del 14 aprile 2021 consid. 3.2.; STF 8C_742/2019 dell8 maggio 2020 consid. 7.3.; DTF 146 V 51 consid. 5.1.;STF 8C_651/2018 del 1° febbraio 2019; STF8C_794/2016 del 28 aprile 2017 consid. 4.1.;STF 9C_316/2013 del 25 febbraio 2014 consid. 5.1.; STF 8C_999/2010 del 15 marzo 2011; STF 8C_911/2010 del 10 marzo 2011 consid. 3.2; STF 8C_909/2010 del 1° marzo 2011; DTF 129 V 177 consid. 3 pag. 181; DTF 126 V 353 consid. 5b pag. 360; DTF 125 V 193 consid. 2 pag. 195), era in Francia, nell__________, dove vivono e vivevano, stando a quanto indicato dalla ricorrente sin dal 2022, il marito ed il figlio minorenne.</w:t>
      </w:r>
    </w:p>
    <w:p>
      <w:r>
        <w:t>.</w:t>
      </w:r>
    </w:p>
    <w:p>
      <w:r>
        <w:t>La ricorrente non ha, infatti, concretizzato un legame con il Ticino, tale da poterlo considerare il luogo in cui si trova, utilizzando dei criteri oggettivi, la sua residenza ai sensi della giurisprudenza federale (cfr. supra consid. 2.2.), la quale esige, come visto sopra, quale terza condizione che si sia creato nel nostro Paese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178:Esse vi soggiornano piuttosto per mero scopo lavorativo e una volta terminato il rapporto di lavoro non hanno più motivo di rimanervi, bensì ritornano nel loro luogo di residenza, là dove si trova il centro dei loro interessi).</w:t>
      </w:r>
    </w:p>
    <w:p>
      <w:r>
        <w:t>Terza condizione per valutare la residenza nel nostro Paese, quella appena indicata, che non è da ritenersi meno importante delle altre. In tal senso, si veda la sentenza STF 8C_172/2022 del 28 novembre 2022, già citata in precedenza (cfr. supra consid. 2.2.).</w:t>
      </w:r>
    </w:p>
    <w:p>
      <w:r>
        <w:t>Il centro delle relazioni professionali è peraltro dimostrato attraverso la realizzazione del primo presupposto (residenza effettiva), che chiede allassicurato di essere presente nel nostro mercato del lavoro (cfr. DTF 125 V 465).</w:t>
      </w:r>
    </w:p>
    <w:p>
      <w:r>
        <w:t>In relazione a quanto indicato dalla ricorrente sul fatto di avere un cognome diverso da quello del marito, rispettivamente, il riferimento di RI 1 alla circostanza che secondo lUfficio federale di statistica, nel 2023 solo il 60% delle coppie viveva ancora insieme nella stessa casa (cfr. supra consid. 1.4.), questa Corte ricorda che il Tribunale federale, nella già citata STF 8C_172/2022 del 28 novembre 2022, si è già espresso sulla questione delle coppie aventi domicili separati, ritenendola irrilevante.</w:t>
      </w:r>
    </w:p>
    <w:p>
      <w:r>
        <w:t>Innanzi a questa Corte, nel caso di cui alla STCA 38.2021.86 del 7 febbraio 2022, la legale di quel ricorrente, sempre trattandosi di un caso in cui litigioso era ladempimento del presupposto di cui allart. 8 cpv. 1 lett. c LADI, aveva fatto valere, a pretesa conferma del fatto che il proprio assistito fosse da ritenere residente in Svizzera, che La coppia si è sposata nel 2017 a confermare un vincolo di fiducia che durava dal 2000, non ha avuto figli e ciascun coniuge ha le proprie abitudini e la propria vita separata, il marito in Ticino e la moglie a ____[ndr. in Italia]. Da sempre il rapporto è caratterizzato da una distanza fisica e geografica. (cfr. STCA 38.2021.86 del 7 febbraio 2022, consid. 2.3.).</w:t>
      </w:r>
    </w:p>
    <w:p>
      <w:r>
        <w:t>Proprio nel ricorso presentato da quellassicurato contro la sentenza di questa Corte, il Tribunale federale ha stabilito che (()sia il ricorrente che la moglie sono liberi di scegliere la loro residenza comune o separata e il luogo delle rispettive attività professionali, ma non spetta al regime dellassicurazione contro la disoccupazione assumersi le conseguenze delle loro scelte professionali; cfr. supra consid. 2.2.).</w:t>
      </w:r>
    </w:p>
    <w:p>
      <w:r>
        <w:t>Va, pure, rilevato che il solo fatto di disporre della cittadinanza svizzera non esime un assicurato dal dover avere nel nostro il Paese il centro dei propri interessi.</w:t>
      </w:r>
    </w:p>
    <w:p>
      <w:r>
        <w:t>Con riferimento alla censura secondo cui lamministrazione avrebbe preso in considerazione unicamente ed interpretando a modo suo (e in maniera scorretta) una sola risposta ad un formulario che ha 18 domande () permettendosi inoltre di modificare le risposte della signora RI 1 (cfr. supra consid. 1.4.), questo Tribunale precisa che ai fini della presente vertenza non è solo una delle risposte fornite al questionario circa leffettiva residenza in Svizzera della ricorrente ad essere determinante.</w:t>
      </w:r>
    </w:p>
    <w:p>
      <w:r>
        <w:t>Per le risposte fornite ai quesiti 9 (Quando era occupata presso lultimo datore di lavoro, quando rientrava dalla sua famiglia?), 10 (Dalla data di iscrizione alla disoccupazione quando rientra dalla sua famiglia?)e 15 (Quale è la durata settimanale del soggiorno in Ticino?), circa la presenza in Svizzera, rispettivamente, in Francia di RI 1 si è ampiamente detto pocanzi.</w:t>
      </w:r>
    </w:p>
    <w:p>
      <w:r>
        <w:t>Alla domanda n. 6 (Vive da sola?) la ricorrente ha risposto di vivere a __________ con i propri genitori. Dallestratto relativo allinsorgente nel sistema informatico concernente la banca dati MOVPOP che gestisce lanagrafe del Canton Ticino, risulta che leconomia domestica della ricorrente a __________ è composta, oltre che dalla madre e dal padre, anche da altre due persone; una avrebbe a __________ unicamente un recapito, laltra porta un cognome diverso e verosimilmente non è un parente stretto.</w:t>
      </w:r>
    </w:p>
    <w:p>
      <w:r>
        <w:t>Il TCA constata, inoltre, che alle domande 11 ("Ha un veicolo privato?) e 12 (Quale è il numero di targa?), la ricorrente ha indicato di disporre, oltre che di un motoveicolo, di unautovettura con targhe ticinesi. Sennonché, agli atti produce, quali prestazioni garagista a __________, unicamente un contratto di noleggio per unautomobile, da lei stipulato per una settimana, e meglio dal 24 al 31 luglio 2024 (cfr.),il cui noleggio non dimostra che la ricorrente abbia in Ticino il proprio riparatore di autoveicoli o garagista, ma solamente che la medesima, pur facendo valere di disporre di una vettura che effettivamente dalla licenza in atti pare essere immatricolata nel nostro Cantone ed assicurata in Svizzera (cfr. all. M a doc. V), inspiegabilmente - il noleggio non corrispondendo da quanto emerge dagli atti alla contestuale riparazione di un veicolo -, ne noleggia, poi, unaltra.</w:t>
      </w:r>
    </w:p>
    <w:p>
      <w:r>
        <w:t>In merito alla risposta alla domanda n. 17 a sapere se è membro di società, associazioni o altri enti in Svizzera, il TCA rileva, partendo dalle risposte fornite da RI 1, quanto segue:</w:t>
      </w:r>
    </w:p>
    <w:p>
      <w:r>
        <w:t>Tali elementi non sono atti a supportare le allegazioni della ricorrente circa la pretesa residenza in __________.</w:t>
      </w:r>
    </w:p>
    <w:p>
      <w:r>
        <w:t>In merito, poi, agli abbonamenti a riviste indicati in risposta al quesito n. 18, questa Corte rileva quanto segue:</w:t>
      </w:r>
    </w:p>
    <w:p>
      <w:r>
        <w:t>Anche in questo caso, trattasi di elementi che non sono atti a comprovare uneffettiva residenza in __________ della ricorrente.</w:t>
      </w:r>
    </w:p>
    <w:p>
      <w:r>
        <w:t>In tale contesto ed a fronte di elementi portati dalla ricorrente a sostegno della propria tesi, ma che in concreto si rivelano privi di qualsivoglia valenza probatoria, va ricordato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w:t>
      </w:r>
    </w:p>
    <w:p>
      <w:r>
        <w:t>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w:t>
      </w:r>
    </w:p>
    <w:p>
      <w:r>
        <w:t>Questo Tribunale non ignora che linsorgentein Svizzera, dove è nata e cresciuta, ha parenti stretti, ma in concreto ritiene decisivo il fatto che sia il marito, che il figlio di 12 anni (11 al momento della domanda di prestazioni LADI), con i quali ha un legame tanto profondo da affrontare settimanalmente 15 ore di viaggio per trascorre un paio di giorni tutti insieme, non si trovano nel nostro Paese, bensì a __________, in Francia.</w:t>
      </w:r>
    </w:p>
    <w:p>
      <w:r>
        <w:t>Peraltro, in quel Paese, la ricorrente, che innanzi a questa Corte fa valere non ho nessun'affinità particolare con la Francia (sposata con un Francese da più di 12 anni, non ho mai richiesto tale nazionalità) (cfr. supra consid. 1.2. e doc. I) ha indicato di aver lavorato per tredici anni, tra il 2000 ed il 2013 (cfr. supra consid. 2.4.), ove ha dato alla luce un figlio e dove, con ogni verosimiglianza, oltre a quello col marito, in tredici anni ha tessuto ulteriori legami, tanto professionali e legati alla propria precedente attività, quanto personali.</w:t>
      </w:r>
    </w:p>
    <w:p>
      <w:r>
        <w:t>Al riguardo giova inoltre evidenziare che il Tribunale federale, nel giudizio 8C_172/2022 del 28 novembre 2022 consid. 4.2.2., ha statuitoche la questione del luogo in cui si concentrano le relazioni personali di un assicurato deve essere esaminata sulla base dei fatti constatati e non sulla base di una situazione ipotetica, a prescindere dalle ragioni invocate.</w:t>
      </w:r>
    </w:p>
    <w:p>
      <w:r>
        <w:t>Neppure laffiliazione ad una cassa malati può giovare alla posizione della ricorrente (ritenuto, peraltro, che ai sensi dellart. 1 cpv. 1 OaMal, le persone domiciliate in Svizzera ai sensi degli articoli 23 a 26 del Codice Civile, sono tenute ad assicurarsi conformemente allart. 3 LaMal).</w:t>
      </w:r>
    </w:p>
    <w:p>
      <w:r>
        <w:t>A ragione, dunque, nella decisione su opposizione dell8 ottobre 2024 la Cassa ha stabilito che il presupposto dellart. 8 cpv. 1 lett. c LADI non è in concreto realizzato (cfr. STF 8C_172/2022 del 28 novembre 2022, già menzionata; STF 8C_632/2020 dell8 giugno 2021;STF 8C_186/2017 del 1° settembre 2017,massimata in RtiD I-2018 N. 61 pag. 281,già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w:t>
      </w:r>
    </w:p>
    <w:p>
      <w:r>
        <w:t>Al riguardo cfr. pure STF 8C_440/2022 del 23 febbraio 2023 consid. 5., già menzionata, che ha avallato la STCA 38.2022.18 del 3 giugno 2022 con la quale un assicurato era stato ritenutofrontaliere vero; STF 8C_186/2017 del 1° settembre 2017, massimata in RtiD I-2018 N. 61 pag. 281, già menzionata; STF 8C_592/2015 del 23 novembre 2015, massimata in RtiD II-2016 n. 63 pag. 309, che ha confermato la STCA 38.2015.6 del 25 giugno 2015 relativa a un vero frontaliere; STCA 38.2021.82 del 22 novembre 2021; STCA 38.2021.49 del 30 agosto 2021; STCA38.2020.49 del 1° febbraio 2021, il cui ricorso allAlta Corte è stato ritenuto inammissibile nella sentenza 8C_177/2021 del 12 marzo 2021 e citato daDaniele Cattaneo, COVID-19: les premiers arrêts du Tribunal des assurances du canton du Tessin, in: Assurances sociales et pandémie de Covid-19 a cura di Sylvie Pétremand, Ed. Stämpfli, 2021, pag. 181  209 (186-187);STCA 38.2015.9 del 15 giugno 2015, il cui ricorso al TF è stato dichiarato inammissibile con giudizio 8C_521/2015 del 9 settembre 2015; STCA 38.2014.51 del 15 dicembre 2014.</w:t>
      </w:r>
    </w:p>
    <w:p>
      <w:r>
        <w:t>Sul tema cfr. anche STCA 38.2023.19 del 5 giugno 2023; STCA 38.2021.86 del 7 febbraio 2022 del 28 novembre 2022; STCA 38.2022.18 del 3 giugno 2022 e STF 8C_440/2022 del 23 febbraio 2023; STCA 38.2020.51 del 25 gennaio 2021; STCA 38.2020.74 del 15 marzo 2021; STCA 38.2021.49 del 31 agosto 2021.</w:t>
      </w:r>
    </w:p>
    <w:p>
      <w:r>
        <w:t>2.7.Nella presente fattispecie, RI 1 ha precisato di recarsi dal marito e dal figlio di 12 anni, residenti a __________, in Francia, per 2 giorni a settimana (cfr. supra consid. 2.3.).</w:t>
      </w:r>
    </w:p>
    <w:p>
      <w:r>
        <w:t>In sede ricorsuale, lassicurata ha, come visto, poi tentato di ridimensionare le proprie precedenti dichiarazioni, affermando, in buona sostanza, che anche il marito ed il figlio verrebbero regolarmente in Svizzera e che lei non si recherebbe quindi a cadenza settimanale in Francia (cfr. supra consid. 1.2. e doc. I).</w:t>
      </w:r>
    </w:p>
    <w:p>
      <w:r>
        <w:t>Anche in questo caso, trova applicazione il principio della priorità della dichiarazione della prima ora (cfr. supra consid. 2.4.) ed il TCA non può che concludere che, recandosi settimanalmente nellHéralut, dal profilo del diritto internazionale la ricorrente deve essere considerata una vera frontaliera, per cui non ha diritto alle prestazioni di disoccupazione nel nostro Paese.</w:t>
      </w:r>
    </w:p>
    <w:p>
      <w:r>
        <w:t>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w:t>
      </w:r>
    </w:p>
    <w:p>
      <w:r>
        <w:t>Su questo aspetto, Cueni, Où les frontaliers sont-ils assurés in La Vie économique 3/2021 pag. 10 seg., ricorda che:</w:t>
      </w:r>
    </w:p>
    <w:p>
      <w:r>
        <w:t>2.8.  Infine, con riferimento a quanto preteso dalla ricorrente che dal 4 marzo al 4 giugno 2024 ha beneficiato delle prestazioni desportazione (v. art. 64 par. 1 R (CE) n° 883/2002 1. La persona che si trova in disoccupazione completa e che soddisfa le condizioni richieste dalla legislazione dello Stato membro competente per avere diritto alle prestazioni e che si reca in un altro Stato membro per cercarvi un'occupazione, conserva il diritto alle prestazioni di disoccupazione in denaro alle condizioni e nei limiti sottoindicati: a) prima della partenza, il disoccupato deve essere stato iscritto come richiedente lavoro e deve essere rimasto a disposizione degli uffici del lavoro dello Stato membro competente per almeno quattro settimane dall'inizio della disoccupazione. Gli uffici o le istituzioni competenti possono tuttavia autorizzare la sua partenza prima della scadenza di tale termine; b) il disoccupato deve iscriversi come richiedente lavoro presso gli uffici del lavoro dello Stato membro in cui si reca, essere sottoposto ai controlli ivi predisposti e rispettare le condizioni stabilite dalla legislazione di detto Stato membro. Questa condizione si considera soddisfatta per il periodo che precede l'iscrizione se quest'ultima avviene entro sette giorni dalla data in cui l'interessato ha cessato di essere a disposizione degli uffici del lavoro dello Stato membro che ha lasciato. In casi eccezionali, gli uffici o le istituzioni competenti possono prorogare tale termine; c) il diritto alle prestazioni è mantenuto per un periodo di tre mesi, a decorrere dalla data in cui il disoccupato ha cessato di essere a disposizione degli uffici del lavoro dello Stato membro che ha lasciato, purché la durata totale dell'erogazione delle prestazioni non superi la durata complessiva del periodo in cui ha diritto alle prestazioni a norma della legislazione di tale Stato membro; gli uffici o le istituzioni competenti possono prorogare il periodo di tre mesi fino ad un massimo di sei mesi; d) le prestazioni sono erogate dall'istituzione competente, secondo la legislazione che essa applica ed a suo carico.).</w:t>
      </w:r>
    </w:p>
    <w:p>
      <w:r>
        <w:t>Appellandosi allart. 64 par. 2 R (CE) n° 883/2004 (ai sensi del quale Se l'interessato ritorna nello Stato membro competente alla scadenza del periodo durante il quale egli ha diritto alle prestazioni in virtù del paragrafo 1, lettera c), o prima di tale scadenza, egli continua ad avere diritto alle prestazioni ai sensi della legislazione di detto Stato membro. Egli perde ogni diritto a prestazione a norma della legislazione dello Stato membro competente se non vi ritorna alla scadenza di tale periodo o prima di tale scadenza, fatte salve disposizioni più favorevoli di detta legislazione. In casi eccezionali gli uffici o le istituzioni competenti possono consentire all'interessato di ritornare in una data posteriore senza perdita del diritto.), la ricorrente innanzi a questa Corte fa valere che il suo diritto a percepire le prestazioni LADI avrebbe dovuto essere mantenuto anche dopo il 5 giugno 2024(essendo la situazione della ricorrente immutata e convalidata dallCO 1 fin dallinizio, la Cassa deve continuare il versamento della disoccupazione anche dopo il rientro in Svizzera della ricorrente ai sensi dellart. 64 par. 2 R (CE) n° 883/2004; cfr. supra consid. 1.4. e doc. V).</w:t>
      </w:r>
    </w:p>
    <w:p>
      <w:r>
        <w:t>Al riguardo, il TCA si limita a rilevare che tale disposizione non ne sorregge la posizione.</w:t>
      </w:r>
    </w:p>
    <w:p>
      <w:r>
        <w:t>In tal senso, il TCA rileva chea Segreteria di Stato delleconomia (SECO), nella Direttiva relativa alle ripercussioni dei Regolamenti (CE) 883/2004 e 987/2009 sullassicurazione contro la disoccupazione,Direttiva ID 883(Circolare ID 883) del dicembre 2004, in cui la sigla RA corrisponde al Regolamento (CE) n. 987/2009 del Parlamento europeo e del Consiglio del 16 settembre 2009 che stabilisce le modalità di applicazione del (CE) n. 883/2004 relativo al coordinamento dei sistemi di sicurezza sociale (Regolamento di applicazione) e la sigla RB al Regolamento (CE) n. 883/2004 del Parlamento europeo e del Consiglio del 29 aprile 2004 relativo al coordinamento dei sistemi di sicurezza sociale (Regolamento di base), ha indicato, in relazione al Rientro dal periodo di esportazione delle prestazioni che:</w:t>
      </w:r>
    </w:p>
    <w:p>
      <w:r>
        <w:t>2.9.  In una sentenza STF 8C_172/2022 del 28 novembre 2022 consid. 5.2.1, già citata sopra, il Tribunale federale, a proposito della Circolare ID 883, ha sottolineato che:</w:t>
      </w:r>
    </w:p>
    <w:p>
      <w:r>
        <w:t>"5.2.1.La circolare ID 883 è stata emanata nel senso dell'art. 110 LADI,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dallagiurisprudenza (DTF 127 V 57consid. 3ae su riferimenti). (cfr. STCA 38.2024.29 del 26 agosto 2024, consid. 2.11.).</w:t>
      </w:r>
    </w:p>
    <w:p>
      <w:r>
        <w:t>In effetti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consid.2.3.; DTF 144 V 195; DTF 138 V 50 consid. 4.1; DTF 137 V 434 consid. 4.2 pag. 438; DTF 133 V 169 consid.10.1 pag. 181).</w:t>
      </w:r>
    </w:p>
    <w:p>
      <w:r>
        <w:t>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consid.6.1.1; DTF 142 V 442 consid. 5.2 pag. 445 seg.; DTF 140 V 314 consid. 3.3 pag. 317; DTF 138 V 50 consid. 4.1; DTF 133 V 587 consid. 6.1 pag. 591; DTF 133 V 257 consid. 3.2 pag. 258 seg.; DTF 132 V 125 consid.4.4;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consid.2a, DTF 110 V 267 consid. 1a, DTF 109 V 4 consid. 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9C_442/2021 del 17 marzo 2022 consid. 3.3.; DTF 118 V 32, DTF 109 V 169 consid. 3b).</w:t>
      </w:r>
    </w:p>
    <w:p>
      <w:r>
        <w:t>2.10.  In concreto, dunque, a ragione, terminato il periodo in cui RI 1 ha beneficiato delleindennità di esportazione (per quanto riconosciutole per il periodo precedente cfr. le considerazioni della Cassa al consid. 1.5.), la Cassa ha verificato ladempimento delle condizioni imposte dalla LADI affinché ella potesse beneficiare delle relative prestazioni a decorrere dal 5 giugno 2024 giungendo, come visto, altrettanto correttamente alla conclusione che le stesse, con particolare riferimento a quanto dispone lart. 8 cpv. 1 lett. c LADI ed il centro degli interessi personali della ricorrente, non erano ossequiate.</w:t>
      </w:r>
    </w:p>
    <w:p>
      <w:r>
        <w:t>2.11.  Alla luce di tutto quanto esposto nei considerandi precedenti, la decisione su opposizione dell8 ottobre 2024 deve essere confermata.</w:t>
      </w:r>
    </w:p>
    <w:p>
      <w:r>
        <w:t>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24</w:t>
      </w:r>
    </w:p>
    <w:p>
      <w:r>
        <w:t>settembre 2020, pubblicata in DLA 2021 N. 1 pag. 83 e segg. Con giudizio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ha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(la quale, nonostante fosse stato asserito che era previsto che avrebbe raggiunto il marito in Svizzera, nel periodo determinante non poteva viaggiare a causa di motivi di salute e delle restrizioni di movimento imposte dalla pandemia di Covid) e dove egli si recava quasi ogni fine settimana, come pure ogni volta che aveva le ferie. Il ricorrente non era, dunque, da considerarsi residente nel nostro Paese dove, nell’appartamento di tre e mezzo locali che locava, aveva costituito una dimora secondaria. L’Alta Corte ha in particolare sottolineato: " 4.2.2. (…)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 4.2.4. (…)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giudizio 8C_440/2022 del 23 febbraio 2023, il Tribunale federale ha confermato la STCA 38.2022.18 del 3 giugno 2022 relativa al diniego del diritto a indennità di disoccupazione nei confronti di un assicurato a causa del mancato adempimento dell’art. 8 cpv. 1 lett. c LADI. La nostra Massima Istanza ha precisato che in effetti il centro delle relazioni personali del ricorrente si trovava in Italia, a Campione d’Italia, ove risiedeva in particolare la moglie e dove disponevano di un’abitazione spaziosa. Il medesimo non era, quindi, da considerarsi residente nel nostro Paese, dove era ospitato dalla figlia della propria consorte. Il TF ha rilevato che l’entità dei rapporti personali dell’assicurato con la figliastra non risultava peraltro essere mai stata specificata. Cfr. fra le tante anche STF 8C_703/2017 del 29 marzo 2018; STF 8C_157/2016 del 24 marzo 2016; STCA 38.2017.43 del 25 ottobre 2017, massimata in RtiD I-2018 N. 62 pag. 282; STCA 38.2023.57 del 15 gennaio 2024; STCA 38.2018.3 del 27 agosto 2018; STCA 38.2019.51 dell’11 novembre 2019; STCA 38.2020.51 del 25 gennaio 2021; la STF 8C_177/2021 del 12 marzo 2021 e la STCA 38.2020.49 del 1° febbraio 2021; STCA 38.2020.74 del 15 marzo 2021, la STCA 38.2021.49 del 30 giugno 2021, la STCA 38.2021.82 del 5 ottobre 2021, la STCA 38.2023.19 del 5 giugno 2023, la STCA 38.2023.43 del 28 agosto 2023, la STCA 38.2023.51 del 20 novembre 2023, la STCA 38.2023.56 del 4 dicembre 2023, la SRCA 38.2024.1 dell’11 marzo 2023. 2.3.  Nella presente evenienza dalle carte processuali emerge che RI 1 (nata il __________ 1975) è una cittadina svizzera, coniugata con il cittadino francese __________ dal 29 aprile 2013 (cfr. doc. 1 e 9). Dalla loro relazione, il 31 ottobre 2012, a __________ (F), era già nato __________ (cfr. doc. 9). In quel momento (e per la precisione dal luglio 2000 all’aprile 2013), malgrado in sede ricorsuale ed in data 4 novembre 2024 abbia indicato di lavorare in Svizzera “da più di 13 anni ” (cfr. supra consid. 1.2. e doc. I), la ricorrente era professionalmente attiva in Francia (cfr. doc. 2). RI 1 si è iscritta al collocamento il 25 gennaio 2024 presso l’URC di __________ indicando quale proprio indirizzo “__________” ed ha postulato l’erogazione delle indennità di disoccupazione a decorrere dal 1° febbraio 2024 (cfr. doc. 1). Prima di richiedere il riconoscimento del diritto alle prestazioni LADI, RI 1 era stata attiva: - dal luglio 2000 al maggio 2010 presso “ studi privati fisioterapia ”, a __________, Francia; - dal giugno 2010 all’aprile 2013 presso “ studio privato osteopatia ”, a __________, in Francia, come indipendente; - dal maggio 2013 all’aprile 2016 presso __________; - dal maggio 2016 al marzo 2021 presso __________; - dal 1° aprile 2021 al 31 gennaio 2024 presso __________, in qualità di “ gestionnaire prestations cas complexes &amp; juriste ” (cfr. doc. 2 e 12); Dalla disdetta del contratto di lavoro in atti, datata 28 novembre 2023, risulta che quel giorno la ricorrente ha rassegnato le proprie dimissioni, interrompendo con effetto dal 31 gennaio successivo il rapporto lavorativo che la legava a __________, sulla base delle seguenti motivazioni: " (…) mon conjoint occupera un nouvel emploi à partir du 1er décembre 2023 et je me vois donc obligée de quitter mon emploi actuel pour déménager et m’installer en France. Conformément à ce qui stipule mon contrat de travail, j’effectuerai un préavis de deux mois et quitterai donc l’entreprise le 31 janvier 2024. ” (cfr. doc. 11) Nella propria domanda d’indennità di disoccupazione, invece, la ricorrente ha ricondotto i motivi della propria disdetta, oltre che al “ ricongiungimento familiare ”, al “ cambiamento delle direttive home office ” (cfr. doc. 2). Con scritto del 6 febbraio 2024, RI 1 ha comunicato alla Cassa che “ il ricongiungimento familiare non si è concretizzato poiché ho delle opportunità lavorative in Svizzera. In effetti, benché la mia famiglia sia in Francia, i miei diplomi professionali come giurista corrispondono maggiormente al mercato lavorativo svizzero ” (cfr. doc. 15). Il</w:t>
      </w:r>
    </w:p>
    <w:p>
      <w:r>
        <w:rPr>
          <w:b/>
        </w:rPr>
        <w:t>E. 27</w:t>
      </w:r>
    </w:p>
    <w:p>
      <w:r>
        <w:t>settembre e del 30 ottobre 2024 (cfr. all. G a doc. I); - una e-mail del 7 novembre 2024 inerente un primo colloquio per un posto di lavoro via Teams (quindi non in presenza) previsto per l’11 novembre 2024 (cfr. all. I a doc. V) - una e-mail del 14 novembre 2024 inerente un secondo colloquio per un posto di lavoro via Teams (quindi non in presenza) previsto per il 20 novembre 2024 (cfr. all. I a doc. V); - una e-mail del 1° luglio 2024 per un colloquio di lavoro a __________ previsto il 3 luglio seguente (cfr. all. I a doc. V); - una e-mail del 24 giugno 2024 per un colloquio di lavoro previsto a __________ il 5 luglio 2024 (cfr. all. I a doc. V); - i dettagli dell’assicurazione RC “__________” presso __________ per il periodo dal 1° ottobre 2024 al 30 settembre 2025 (cfr. all. L a doc. V); - il terzo pilastro presso __________ (cfr. all. L a doc. V); - l’assicurazione __________ presso __________ per il 2024 (cfr. all. M a doc. V); - l’assicurazione del veicolo per il 2024 sempre presso __________ (cfr. all. m a doc. V); - la licenza di circolazione per il veicolo __________ intestato a RI 1 con targa __________ (cfr. all. M2 a doc. V); - la licenza di circolazione per il motoveicolo __________ intestato alla ricorrente con targa __________ (cfr. all. N a doc. V); - un contratto di noleggio per l’automobile __________ con targa __________ dal 24 al 31 luglio 2024 presso la Carrozzeria __________ di __________ (cfr. all. O a doc. V); - la conferma di acquisto dell’abbonamento a metà prezzo delle FFS per RI 1 di data 29 luglio 2024, per il periodo dal 30 luglio 2024 al 29 luglio 2025 (cfr. all. P a doc. V); - la fattura __________ a nome di RI 1 per fr. 39.90 (cfr. all. Q a doc V); - la prima pagina del quotidiano __________ del 3 dicembre 2024 intestata alla ricorrente (cfr. all. R a doc. V). Con decisione del 29 luglio 2024, la Cassa ha negato alla ricorrente il diritto a percepire le prestazioni LADI “ a partire dal 5.6.24 ”, ritenendo che la medesima “ non può più essere ritenuta residente in Svizzera ”, per le seguenti ragioni: " (…) Nel caso in esame, lei risiede a __________ presso l’abitazione dei suoi genitori. La sua famiglia (marito e figlio) risiedono in Francia presso i quali come da sua indicazione sul formulario “risposta verifica residenza in Svizzera” compilato il 12.07.2024, trascorre settimanalmente 3 giorni. Tali motivi portano alla conclusione che il suo centro degli interessi non sia su territorio svizzero ma bensì in Francia.” (cfr. doc. 30). Il 4 agosto 2024, RI 1 si è opposta al provvedimento emesso nei suoi confronti con argomentazioni sostanzialmente analoghe a quelle poi riprese in sede ricorsuale. In particolare, l’allora opponente, ha osservato che " (…) benché il formulario contenesse 18 domande, non avete minimamente preso in considerazione le mie risposte precitate, limitandovi unicamente ai giorni passati in Francia (2 al massimo e non 3! Come da voi indicato nella decisione contestata) rispetto al tempo passato sul territorio nazionale (5 giorni minimo tra cui 4 in Ticino).” (cfr. doc. 33). 2.4.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2.2.). Da tali presupposti deriva che è di fatto esclusa la possibilità di avere contemporaneamente più di un domicilio (cfr. STF 8C_298/2022 del 14 settembre 2022 consid. 2.4.). Giova, altresì, osservare che la presenza di sole relazioni professionali, ancorché molto intense, con la Svizzera non è sufficiente per adempiere alle condizioni contemplate dall’art. 8 cpv. 1 lett. c LADI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evidenziato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2.2.;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Al riguardo cfr. pure STF 8C_440/2022 del 23 febbraio 2023 consid. 4.1.; 4.2. e STF 8C_172/2022 del 28 novembre 2022 consid. 3, citate sopra. Con giudizio 8C_380/2020 del 24 settembre 2020 l’Alta Corte ha peraltro confermato il concetto di residenza secondo la LADI, sottolineando che questo presupposto non deve essere ossequiato soltanto quando si realizza il caso di assicurazione (cioè quando viene aperto il termine quadro), bensì deve valere durante tutto il periodo per il quale vengono pretese le prestazioni. In concreto, come visto (cfr. consid. 2.3.), il figlio minorenne della ricorrente e suo marito vivono in Francia, in __________, nel Dipartimento dell’__________, che dista, prendendo il tragitto più breve con l’automobile, 737 km da __________, ove la ricorrente pretende di risiedere con i propri genitori. Presso il coniuge ed il figlio, nato nel 2012, la ricorrente, in data 12 luglio 2024, ha precisato di recarsi (come del resto ha contestualmente precisato che già faceva quando era attiva per __________) settimanalmente, e meglio nella misura di due giorni a settimana (cfr. doc. 29 quesiti n. 9 e 10; supra consid. 2.3.). Sempre nel rispondere alle domande poste dalla parte resistente, ella ha, inoltre, riferito che in Ticino soggiorna “ 4 giorni ” a settimana (cfr. supra consid. 2.3.). A fronte dei due giorni trascorsi con la famiglia, un soggiorno in Ticino di quattro giorni a settimana si spiega anche con il tempo richiesto dal tragitto per recarsi dalla famiglia, che comporta un viaggio di 8 ore e 3 minuti in automobile (cfr. GoogleMaps). Al riguardo, il TCA ricorda che RI 1 ha indicato che “ si può arrivare a __________ partendo dalla Svizzera romanda in breve tempo ” (cfr. supra consid. 1.4.). Successivamente, ha dichiarato la ricorrente, “ il tragitto in TGV tra __________ e __________ dura meno di 4h30, quindi fattibile in breve tempo (…) senza che ella debba aggiungere giornate supplementari come vorrebbe far credere l’CO 1 ” (cfr. doc. IX). Su questo ultimo aspetto, questa Corte rileva, da una parte, che il percorso più breve mediante il treno da __________ a __________ dura 4 ore e 31 minuti, le alternative essendo di 4 ore e 55 minuti o superanti le 5 ore di viaggio (cfr. www.ffs.ch ). D’altra parte, il TCA pone in evidenza il fatto che la ricorrente, se per il resto del tempo (quattro giorni a settimana) risiede, come pretende, a __________ e non si trova quindi già in __________, per poter prendere il TGV deve prima raggiungere __________ dalla __________. Il solo percorso in treno da __________ a __________ richiede, mediante il tragitto in treno più rapido, oltre cinque ore, per un totale di oltre 9 ore sino a __________, distante poi dieci minuti d’auto da __________. Ne discende che, sia effettuato con l’automobile, sia con il treno, il percorso che la ricorrente ha indicato di affrontare tutte le settimane (e questo tanto prima, quanto dopo essersi iscritta al collocamento), dalla __________ all’__________ richiede un minimo di otto ore e quindi di sedici, tra andata e ritorno. Ciò la porta ad essere presente a __________ due giorni a settimana ed in Ticino quattro. Il TCA constata che in un primo momento, rispondendo ai quesiti posti dalla Cassa circa la sua effettiva residenza in Svizzera, la ricorrente ha indicato che tanto prima dell’iscrizione in disoccupazione, quanto dopo, “ rientrava ” dalla propria famiglia 2 giorni a settimana. Al riguardo, questa Corte evidenzia che nell'ambito delle assicurazioni sociali è data priorità alle dichiarazioni della prima ora, nel senso di dare la precedenza - in presenza di versioni contraddittorie di un assicurato - alle affermazioni fatte subito dopo l'evento, quando ancora l'interessato ne ignorava le conseguenze giuridiche (cfr. STF 9C_495/2019 del 31 ottobre 2019; DTF 142 V 590 consid. 5.2. pag. 594 ss.; STF 8C_163/2019 del 5 agosto 2019 consid. 4.2.; STF 8C_483/2017 del 3 novembre 2017; STF 8C_186/2017 del 1° settembre 2017 consid. 5.2. = RtiD I-2018 N. 61 pag. 281; STF 8C_244/2017 del 24 aprile 2017 ; DTF 121 V 45 consid. 2a pag. 47). Ne consegue che quanto la ricorrente sostiene in sede ricorsuale, laddove fa valere che “ la mia famiglia viene regolarmente in Svizzera, di conseguenza io non vado in Francia sistematicamente tutte le settimane ” (cfr. supra consid. 1.2.), non può essere preso in considerazione. In simili condizioni, il TCA deve concludere che nel periodo oggetto della presente vertenza (e meglio dal 5 giugno all’8 ottobre 2024; cfr. supra consid. 2.1.) il centro degli interessi personali, con particolare riferimento a quelli familiari preponderanti, dell’insorgente, in applicazione del l’abituale criterio della probabilità preponderante valido nel settore delle assicurazioni sociali (cfr. STF 8C_631/2022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 era in Francia, nell’__________, dove vivono e vivevano, stando a quanto indicato dalla ricorrente sin dal 2022, il marito ed il figlio minorenne. . La ricorrente non ha, infatti, concretizzato un legame con il Ticino, tale da poterlo considerare il luogo in cui si trova, utilizzando dei criteri oggettivi, la sua residenza ai sensi della giurisprudenza federale (cfr. supra consid. 2.2.), la quale esige, come visto sopra, quale terza condizione che si sia creato nel nostro Paese il centro delle relazioni personali e non soltanto di quelle professionali (cfr. STF 8C_172/2022 del 28 novembre 2022 consid. 4.3.; STF 8C_298/2022 del 14 settembre 2022 consid. 2.4.; STF 8C_432/2021 del 20 gennaio 2022 consid. 4.3.; pubblicata in DTF 148 V 209 e in SVR 2022 ALV Nr. 19 pag. 63; STF 8C_592/2015 del 23 novembre 2015; DTF 138 V 186 pag. 192: “Lebensmittelpunkt”; STF C 227/05 dell’8 novembre 2006, consid. 4 non pubblicato in DTF 133 V 137 “Schwerpunkt ihrer Lebensbeziehungen” all’estero; DTF 133 V 178: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sentenza STF 8C_172/2022 del 28 novembre 2022, già citata in precedenza (cfr. supra consid. 2.2.). Il centro delle relazioni professionali è peraltro dimostrato attraverso la realizzazione del primo presupposto (residenza effettiva), che chiede all’assicurato di essere presente nel nostro mercato del lavoro (cfr. DTF 125 V 465). In relazione a quanto indicato dalla ricorrente sul fatto di avere un cognome diverso da quello del marito, rispettivamente, il riferimento di RI 1 alla circostanza che “ secondo l’Ufficio federale di statistica, nel 2023 solo il 60% delle coppie viveva ancora insieme nella stessa casa ” (cfr. supra consid. 1.4.), questa Corte ricorda che il Tribunale federale, nella già citata STF 8C_172/2022 del 28 novembre 2022, si è già espresso sulla questione delle coppie aventi domicili separati, ritenendola irrilevante. Innanzi a questa Corte, nel caso di cui alla STCA 38.2021.86 del 7 febbraio 2022, la legale di quel ricorrente, sempre trattandosi di un caso in cui litigioso era l’adempimento del presupposto di cui all’art. 8 cpv. 1 lett. c LADI, aveva fatto valere, a pretesa conferma del fatto che il proprio assistito fosse da ritenere residente in Svizzera, che “ La coppia si è sposata nel 2017 a confermare un vincolo di fiducia che durava dal 2000, non ha avuto figli e ciascun coniuge ha le proprie abitudini e la propria vita separata, il marito in Ticino e la moglie a ____ [ndr. in Italia] . Da sempre il rapporto è caratterizzato da una distanza fisica e geografica .” (cfr. STCA 38.2021.86 del 7 febbraio 2022, consid. 2.3.). Proprio nel ricorso presentato da quell’assicurato contro la sentenza di questa Corte, il Tribunale federale ha stabilito che (“(…) sia il ricorrente che la moglie sono liberi di scegliere la loro residenza comune o separata e il luogo delle rispettive attività professionali, ma non spetta al regime dell’assicurazione contro la disoccupazione assumersi le conseguenze delle loro scelte professionali ”; cfr. supra consid. 2.2.). Va, pure, rilevato che il solo fatto di disporre della cittadinanza svizzera non esime un assicurato dal dover avere nel nostro il Paese il centro dei propri interessi. Con riferimento alla censura secondo cui l’amministrazione avrebbe preso in considerazione “ unicamente ed interpretando a modo suo (e in maniera scorretta) una sola risposta ad un formulario che ha 18 domande (…) permettendosi inoltre di modificare le risposte della signora RI 1 ” (cfr. supra consid. 1.4.), questo Tribunale precisa che ai fini della presente vertenza non è solo una delle risposte fornite al questionario circa l’effettiva residenza in Svizzera della ricorrente ad essere determinante. Per le risposte fornite ai quesiti 9 (“ Quando era occupata presso l’ultimo datore di lavoro, quando rientrava dalla sua famiglia?”) , 10 (“ Dalla data di iscrizione alla disoccupazione quando rientra dalla sua famiglia?”) e 15 (“ Quale è la durata settimanale del soggiorno in Ticino?” ), circa la presenza in Svizzera, rispettivamente, in Francia di RI 1 si è ampiamente detto poc’anzi. Alla domanda n. 6 (“ Vive da sola? ” ) la ricorrente ha risposto di vivere a __________ con i propri genitori. Dall’estratto relativo all’insorgente nel sistema informatico concernente la banca dati MOVPOP che gestisce l’anagrafe del Canton Ticino, risulta che l’economia domestica della ricorrente a __________ è composta, oltre che dalla madre e dal padre, anche da altre due persone; una avrebbe a __________ unicamente un recapito, l’altra porta un cognome diverso e verosimilmente non è un parente stretto. Il TCA constata, inoltre, che a lle domande 11 (" Ha un veicolo privato? ”) e 12 (“ Quale è il numero di targa? ”), la ricorrente ha indicato di disporre, oltre che di un motoveicolo, di un’autovettura con targhe ticinesi. Sennonché, agli atti produce, quali “ prestazioni garagista a __________ ”, unicamente un contratto di noleggio per un’automobile, da lei stipulato per una settimana, e meglio dal 24 al 31 luglio 2024 (cfr. ), il cui noleggio non dimostra che la ricorrente abbia in Ticino il proprio riparatore di autoveicoli o garagista, ma solamente che la medesima, pur facendo valere di disporre di una vettura che effettivamente dalla licenza in atti pare essere immatricolata nel nostro Cantone ed assicurata in Svizzera (cfr. all. M a doc. V), inspiegabilmente - il noleggio non corrispondendo da quanto emerge dagli atti alla contestuale riparazione di un veicolo -, ne noleggia, poi, un’altra. In merito alla risposta alla domanda n. 17 a sapere se “ è membro di società, associazioni o altri enti in Svizzera ”, il TCA rileva, partendo dalle risposte fornite da RI 1, quanto segue: - __________: trattasi di una società cooperazione che prevede la possibilità di “ Acquisizione di una quota sociale di CHF 50.-” (cfr. estratto del Registro di commercio reperibile al sito www.zefix.ch ) che la ricorrente non comprova di avere acquisito; - “__________”: la ricorrente non ha prodotto alcunché al riguardo; - __________: RI 1 ha prodotto la tessera di sostenitrice della __________ per il 2024 e la conferma di pagamento della tassa di socio per il 2024 di data 5 luglio 2024, successiva, quindi, alle domande onde verificare la sua residenza inviatele dalla Cassa il 1° luglio 2024; - __________: gli unici dettagli versati agli atti dalla ricorrente concernono l’intestazione di un conto privato cointestato alla ricorrente ed al marito, con un’indicazione manoscritta “ verificato il 27.2.24 ” (cfr. doc. 7), senza indicazione di alcun indirizzo per la corrispondenza della ricorrente. Tali elementi non sono atti a supportare le allegazioni della ricorrente circa la pretesa residenza in __________. In merito, poi, agli abbonamenti a riviste indicati in risposta al quesito n. 18, questa Corte rileva quanto segue: - __________: trattasi di un settimanale che viene distribuito gratuitamente e che in concreto la ricorrente non ha peraltro comprovato di ricevere; - alla rivista __________ ci si pu). Anche in questo caso, peraltro, la ricorrente non ha comprovato di esservi abbonata; - __________: trattasi di un portale internet liberamente consultabile dalla Svizzera come dall’estero; - __________: trattasi di un epaper li - : trattasi di un sito internet consultabile dalla Svizzera come dall’estero con possibilità di iscrizione a newsletter; - __________: la ricorrente ha prodotto unicamente copia di parte della prima pagina dello stesso, peraltro relativa alla sola edizione del 3 dicembre 2024, posteriore all’emissione della decisione su opposizione (cfr. supra consid. 2.1.). In tal senso, giova, poi, rilevare che __________ viene consegnata “ fresca di stampa ogni gio ). Quanto versato agli atti dalla ricorrente non comprova che RI 1 sia abbonata al quotidiano, ma unicamente che la medesima ne ha ricevuto la copia del 3 dicembre 2024; - la rivista __________: viene consegnata ai sostenitori due volte l’anno ma è consultabile online gratuitamente senza richiedere alcuna iscrizione o abbonamento; - __________: trattasi di una piattaforma internet che permette, previa iscrizione, l’accesso a contenuti più ampi. Anche in questo caso, trattasi di elementi che non sono atti a comprovare un’effettiva residenza in __________ della ricorrente. In tale contesto ed a fronte di elementi portati dalla ricorrente a sostegno della propria tesi, ma che in concreto si rivelano privi di qualsivoglia valenza probatoria, va ricordato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Questo Tribunale non ignora che l’insorgente in Svizzera, dove è nata e cresciuta, ha parenti stretti, ma in concreto ritiene decisivo il fatto che sia il marito, che il figlio di 12 anni (11 al momento della domanda di prestazioni LADI), con i quali ha un legame tanto profondo da affrontare settimanalmente 15 ore di viaggio per trascorre un paio di giorni tutti insieme, non si trovano nel nostro Paese, bensì a __________, in Francia. Peraltro, in quel Paese, la ricorrente, che innanzi a questa Corte fa valere “ non ho nessun'affinità particolare con la Francia (sposata con un Francese da più di 12 anni, non ho mai richiesto tale nazionalità) ” (cfr. supra consid. 1.2. e doc. I) ha indicato di aver lavorato per tredici anni, tra il 2000 ed il 2013 (cfr. supra consid. 2.4.), ove ha dato alla luce un figlio e dove, con ogni verosimiglianza, oltre a quello col marito, in tredici anni ha tessuto ulteriori legami, tanto professionali e legati alla propria precedente attività, quanto personali. Al riguardo giova inoltre evidenziare che il Tribunale federale, nel giudizio 8C_172/2022 del 28 novembre 2022 consid. 4.2.2., ha statuito che la questione del luogo in cui si concentrano le relazioni personali di un assicurato deve essere esaminata sulla base dei fatti constatati e non sulla base di una situazione ipotetica, a prescindere dalle ragioni invocate. Neppure l’affiliazione ad una cassa malati può giovare alla posizione della ricorrente (ritenuto, peraltro, che ai sensi dell’art. 1 cpv. 1 OaMal, le persone domiciliate in Svizzera ai sensi degli articoli 23 a 26 del Codice Civile, sono tenute ad assicurarsi conformemente all’art. 3 LaMal). A ragione, dunque, nella decisione su opposizione dell’8 ottobre 2024 la Cassa ha stabilito che il presupposto dell’art. 8 cpv. 1 lett. c LADI non è in concreto realizzato (cfr. STF 8C_172/2022 del 28 novembre 2022, già menzionata; STF 8C_632/2020 dell’8 giugno 2021; STF 8C_186/2017 del 1° settembre 2017, massimata in RtiD I-2018 N. 61 pag. 281, già citata e con cui è stata confermata la STCA 38.2016.57 del 6 febbraio 2017; STCA 38.2023.43 del 28 agosto 2023; STCA 38.2022.47 del 19 settembre 2022, pubblicata in RtiD I-2023 N. 77 pag. 406 segg.; STCA 38.2019.51 dell’11 novembre 2019; STCA 38.2016.15 del 12 luglio 2016; STCA 38.2015.49 del 18 aprile 2016). 2.5.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 Accordo tra la Comunità europea ed i suoi Stati membri, da una parte, e la Confederazione Svizzera, dall'altra, sulla libera circolazione delle persone " (ALC) e in particolare il suo Allegato II regolante il coordinamento dei sistemi di sicurezza sociale (cfr. DTF 130 V 145 consid. 3 pag. 146; DTF 128 V 315 , con riferimenti [RS 0.142.112.681]). Fino al 31 marzo 2012 le parti contraenti, in virtù dell'art. 1 cpv. 1 dell'Allegato II ALC, elaborato sulla base dell'art. 8 ALC e facente parte integrante dello stesso (art. 15 ALC), in unione con la sezione A di tale allegato, applicavano tra di loro il Regolamento (CEE) n. 1408/71 (sentenza 9C_593/2013 del 3 aprile 2014, consid. 5.2, pubblicata in DTF 140 V 98) relativo all'applicazione dei regimi di sicurezza sociale ai lavoratori subordinati, ai lavoratori autonomi e ai loro familiari che si spostano all'interno della Comunità [RS 0.831.109.268.1]), come pure il Regolamento (CEE) n. 574/72 del Consiglio, del 21 marzo 1972, concernente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rinviava, alla lett. a, all'ALC e a questi due Regolamenti di coordinamento (cfr. SVR 2006 AHV n. 24 pag. 82 consid. 1.1, C 290/03, DTF 133 V 173). Una decisione del Comitato misto del 31 marzo 2012 (RU 2012 2345) ha attualizzato il contenuto dell’Allegato II all’ALC con effetto dal 1° aprile 2012, prevedendo che le Parti avrebbero applicato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Nr. 9; DTF 140 V 98 consid. 5.2)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(cfr. DTF 138 V 392 consid. 4.1.3). Questi regolamenti sono stati modificati dal Regolamento (UE) n. 465/2012 del Parlamento europeo e del Consiglio del 22 maggio 2012 (GU L 149 dell’8.6.2012 pag. 4) in vigore per la Svizzera dal 1° gennaio 2015 (cfr. RU 2015 343 e 345; RS 0831.109.268.1; cfr. B.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Gli assicurati frontalieri in disoccupazione completa (cfr. art. 1a cpv. 1 lett. a LADI) devono chiedere le prestazioni di disoccupazione nel loro Stato di residenza,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Rubin , op.cit., pag. 683). Nella STF 8C_186/2017 del 1° settembre 2017, massimata in RtiD I-2018 N. 61 pag. 281, il Tribunale federale ha ricordato che la possibilità dei frontalieri in disoccupazione completa di porsi a disposizione degli uffici del lavoro dello Stato membro nel quale ha esercitato la sua ultima attività è una “(…)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 Da notare che i costi per il rischio disoccupazione dei frontalieri è ripartito fra lo Stato di lavoro e quello di residenza (cfr. Rubin ,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un’interpellanza 13.3716 del consigliere nazionale Lorenzo Quadri denominata “Uso improprio, da parte dell’Italia, dei fondi di disoccupazione dei frontalieri”: “Dal 1° aprile 2012, la Svizzera applica il Regolamento (CE) nr. 883/2004, che prevede segnatamente il rimborso allo Stato di residenza, competente per l’indennizzo dei frontalieri disoccupati, delle indennità versate durante i primi tre o cinque mesi di disoccupazione (a seconda della durata del rapporto di lavoro individuale)”). Per completezza si segnala che il 1° gennaio 2024 sarebbe dovuta entrare in funzione la nuova indennità di disoccupazione per frontalieri di cui alla Legge italiana di ratifica relativa all’Accordo fiscale (articolo 7, Legge numero 83 del 13 giugno 2023) che prevede che i frontalieri rimasti senza lavoro percepiscano per i primi tre mesi una rendita di disoccupazione secondo i criteri di calcolo svizzeri (80% del salario per chi ha carichi di famiglia, 70% per chi non ne ha). Trascor ). 2.6.  In una sentenza pubblicata in DTF 142 V 590 il Tribunale federale ha considerato frontaliera un’assicurata di nazionalità svizzera domiciliata in Francia che rimaneva a __________, dove disponeva di una camera, a dormire al massimo una o due volte per settimana (“ Sur la base de l'ensemble de ces éléments, il convient d'admettre que la recourante - qui rentrait plusieurs fois par semaine en France - répondait à la définition de travailleuse frontalière au sens du règlement ”). In effetti, avuto riguardo delle situazioni familiare e abitativa (in Francia aveva acquistato una casa) della ricorrente, il suo statuto fiscale particolare e la circostanza che ella in passato avesse dimorato a lungo in Svizzera, dove esercitava il suo lavoro, non sono atti a creare una residenza in Svizzera a norma dell'art. 65 del Regolamento n. 883/2004 e dell'art. 11 del Regolamento n. 987/2009. In applicazione delle disposizioni del Regolamento sopra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Al riguardo cfr. pure STF 8C_440/2022 del 23 febbraio 2023 consid. 5., già menzionata, che ha avallato la STCA 38.2022.18 del 3 giugno 2022 con la quale un assicurato era stato ritenuto frontaliere vero ; STF 8C_186/2017 del 1° settembre 2017, massimata in RtiD I-2018 N. 61 pag. 281, già menzionata; STF 8C_592/2015 del 23 novembre 2015, massimata in RtiD II-2016 n. 63 pag. 309, che ha confermato la STCA 38.2015.6 del 25 giugno 2015 relativa a un vero frontaliere; STCA 38.2021.82 del 22 novembre 2021; STCA 38.2021.49 del 30 agosto 2021; STCA 38.2020.49 del 1° febbraio 2021, il cui ricorso all’Alta Corte è stato ritenuto inammissibile nella sentenza 8C_177/2021 del 12 marzo 2021 e citato da Daniele Cattaneo , “COVID-19: les premiers arrêts du Tribunal des assurances du canton du Tessin”, in: Assurances sociales et pandémie de Covid-19 a cura di Sylvie Pétremand, Ed. Stämpfli, 2021, pag. 181 – 209 (186-187) ; STCA 38.2015.9 del 15 giugno 2015, il cui ricorso al TF è stato dichiarato inammissibile con giudizio 8C_521/2015 del 9 settembre 2015; STCA 38.2014.51 del 15 dicembre 2014. Sul tema cfr. anche STCA 38.2023.19 del 5 giugno 2023; STCA 38.2021.86 del 7 febbraio 2022 del 28 novembre 2022; STCA 38.2022.18 del 3 giugno 2022 e STF 8C_440/2022 del 23 febbraio 2023; STCA 38.2020.51 del 25 gennaio 2021; STCA 38.2020.74 del 15 marzo 2021; STCA 38.2021.49 del 31 agosto 2021. 2.7. Nella presente fattispecie, RI 1 ha precisato di recarsi dal marito e dal figlio di 12 anni, residenti a __________, in Francia, per 2 giorni a settimana (cfr. supra consid. 2.3.). In sede ricorsuale, l’assicurata ha, come visto, poi tentato di ridimensionare le proprie precedenti dichiarazioni, affermando, in buona sostanza, che anche il marito ed il figlio verrebbero regolarmente in Svizzera e che lei non si recherebbe quindi a cadenza settimanale in Francia (cfr. supra consid. 1.2. e doc. I). Anche in questo caso, trova applicazione il principio della priorità della dichiarazione della prima ora (cfr. supra consid. 2.4.) ed il TCA non può che concludere che, recandosi settimanalmente nell’Héralut, dal profilo del diritto internazionale la ricorrente deve essere considerata una vera frontaliera, per cui non ha diritto alle prestazioni di disoccupazione nel nostro Paese.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Su questo aspetto, Cueni,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2.8.  Infine, con riferimento a quanto preteso dalla ricorrente che dal 4 marzo al 4 giugno 2024 ha beneficiato delle prestazioni d’esportazione (v. art. 64 par. 1 R (CE) n° 883/2002 “ 1. La persona che si trova in disoccupazione completa e che soddisfa le condizioni richieste dalla legislazione dello Stato membro competente per avere diritto alle prestazioni e che si reca in un altro Stato membro per cercarvi un'occupazione, conserva il diritto alle prestazioni di disoccupazione in denaro alle condizioni e nei limiti sottoindicati: a) prima della partenza, il disoccupato deve essere stato iscritto come richiedente lavoro e deve essere rimasto a disposizione degli uffici del lavoro dello Stato membro competente per almeno quattro settimane dall'inizio della disoccupazione. Gli uffici o le istituzioni competenti possono tuttavia autorizzare la sua partenza prima della scadenza di tale termine; b) il disoccupato deve iscriversi come richiedente lavoro presso gli uffici del lavoro dello Stato membro in cui si reca, essere sottoposto ai controlli ivi predisposti e rispettare le condizioni stabilite dalla legislazione di detto Stato membro. Questa condizione si considera soddisfatta per il periodo che precede l'iscrizione se quest'ultima avviene entro sette giorni dalla data in cui l'interessato ha cessato di essere a disposizione degli uffici del lavoro dello Stato membro che ha lasciato. In casi eccezionali, gli uffici o le istituzioni competenti possono prorogare tale termine; c) il diritto alle prestazioni è mantenuto per un periodo di tre mesi, a decorrere dalla data in cui il disoccupato ha cessato di essere a disposizione degli uffici del lavoro dello Stato membro che ha lasciato, purché la durata totale dell'erogazione delle prestazioni non superi la durata complessiva del periodo in cui ha diritto alle prestazioni a norma della legislazione di tale Stato membro; gli uffici o le istituzioni competenti possono prorogare il periodo di tre mesi fino ad un massimo di sei mesi; d) le prestazioni sono erogate dall'istituzione competente, secondo la legislazione che essa applica ed a suo carico. ). Appellandosi all’art. 64 par. 2 R (CE) n° 883/2004 (ai sensi del quale “ Se l'interessato ritorna nello Stato membro competente alla scadenza del periodo durante il quale egli ha diritto alle prestazioni in virtù del paragrafo 1, lettera c), o prima di tale scadenza, egli continua ad avere diritto alle prestazioni ai sensi della legislazione di detto Stato membro. Egli perde ogni diritto a prestazione a norma della legislazione dello Stato membro competente se non vi ritorna alla scadenza di tale periodo o prima di tale scadenza, fatte salve disposizioni più favorevoli di detta legislazione. In casi eccezionali gli uffici o le istituzioni competenti possono consentire all'interessato di ritornare in una data posteriore senza perdita del diritto .”), la ricorrente innanzi a questa Corte fa valere che il suo diritto a percepire le prestazioni LADI avrebbe dovuto essere mantenuto anche dopo il 5 giugno 2024 (“essendo la situazione della ricorrente immutata e convalidata dall’CO 1 fin dall’inizio, la Cassa deve continuare il versamento della disoccupazione anche dopo il rientro in Svizzera della ricorrente ai sensi dell’art. 64 par. 2 R (CE) n° 883/2004 ”; cfr. supra consid. 1.4. e doc. V). Al riguardo, il TCA si limita a rilevare che tale disposizione non ne sorregge la posizione. In tal senso, il TCA rileva che a Segreteria di Stato dell’economia (SECO), nella Direttiva relativa alle ripercussioni dei Regolamenti (CE) 883/2004 e 987/2009 sull’assicurazione contro la disoccupazione, Direttiva ID 883 (Circolare ID 883) del dicembre 2004, in cui la sigla RA corrisponde al Regolamento (CE) n. 987/2009 del Parlamento europeo e del Consiglio del 16 settembre 2009 che stabilisce le modalità di applicazione del (CE) n. 883/2004 relativo al coordinamento dei sistemi di sicurezza sociale (Regolamento di applicazione) e la sigla RB al Regolamento (CE) n. 883/2004 del Parlamento europeo e del Consiglio del 29 aprile 2004 relativo al coordinamento dei sistemi di sicurezza sociale (Regolamento di base), ha indicato, in relazione al “ Rientro dal periodo di esportazione delle prestazioni ” che : " G117 La riscossione dell’ID dopo il rientro dal periodo di esportazione delle prestazioni presuppone che l’assicurato adempia nuovamente tutti i presupposti di cui all’art. 8 LADI. Il presupposto dell’idoneità al collocamento è considerato soddisfatto dal momento in cui l’assicurato si riannuncia come disoccupato presentandosi personalmente presso l’URC. Dal momento del riannuncio all’URC l’assicurato può nuovamente usufruire di giorni esenti dall’obbligo di controllo. G118 Un diritto alle prestazioni senza interruzioni è possibile solamente se l’assicurato si presenta all’URC il giorno del rientro o, se rientra durante il fine settimana o in un giorno festivo, il primo giorno lavorativo dopo il rientro, dimostrando in tal modo la propria disponibilità. G119 Un riannuncio tardivo all’URC non porta immancabilmente alla perdita dell’intero diritto all’ID. Il diritto all’ID si estingue solamente qualora non venga fatto valere entro 3 mesi dal termine del periodo di controllo cui si riferisce. Per il periodo fra l’ultimo giorno in cui l’assicurato era a disposizione dell’istituzione estera e il primo giorno in cui è a disposizione del proprio Stato non sussiste alcun diritto. G120 Dopo il riannuncio all’URC l’assicurato è di nuovo soggetto interamente alla LADI e deve soddisfare le prescrizioni di controllo svizzere secondo l’art. 17 LADI”. 2.9.  In una sentenza STF 8C_172/2022 del 28 novembre 2022 consid. 5.2.1, già citata sopra, il Tribunale federale, a proposito della Circolare ID 883, ha sottolineato che: " 5.2.1. La circolare ID 883 è stata emanata nel senso dell'art. 110 LADI, che autorizza la SECO, in qualità di autorità di vigilanza responsabile dell'applicazione uniforme della legge, a impartire istruzioni agli organi di esecuzione. La presente circolare illustra le ripercussioni delle disposizioni dei regolamenti (CE) n° 883/2004 e n° 987/2009 per gli organi di esecuzione dell'ADI ed è da intendersi come testo di rifermento. L'obiettivo delle spiegazioni dettagliate è di fornire informazioni utili per giungere a una soluzione in caso di problemi o contestazioni. Questa circolare fa parte dei cosiddetti ordini amministrativi interpretativi. Sebbene tali ordini abbiano un'influenza indiretta sui diritti e i doveri dei cittadini, non hanno forza di legge. In particolare, non sono vincolanti per i cittadini, per il giudice e nemmeno per l'amministrazione, in quanto non esentano quest'ultima dall'esaminare ogni singola situazione. Inoltre, non possono creare nuove norme giuridiche, né costringere i cittadini ad adottare un determinato comportamento, attivo o passivo. In sostanza, non possono andare oltre l'applicazione della legge e prevedere qualcosa di diverso da ciò che risulta dalla legislazione o dalla giurisprudenza ( DTF 127 V 57 consid. 3a e su riferimenti).” (cfr. STCA 38.2024.29 del 26 agosto 2024, consid. 2.11.). In effetti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2.10.  In concreto, dunque, a ragione, terminato il periodo in cui RI 1 ha beneficiato delle indennità di esportazione (per quanto riconosciutole per il periodo precedente cfr. le considerazioni della Cassa al consid. 1.5.), la Cassa ha verificato l’adempimento delle condizioni imposte dalla LADI affinché ella potesse beneficiare delle relative prestazioni a decorrere dal 5 giugno 2024 giungendo, come visto, altrettanto correttamente alla conclusione che le stesse, con particolare riferimento a quanto dispone l’art. 8 cpv. 1 lett. c LADI ed il centro degli interessi personali della ricorrente, non erano ossequiate. 2.11.  Alla luce di tutto quanto esposto nei considerandi precedenti, la decisione su opposizione dell’8 ottobre 2024 deve essere confermata.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