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38.2024.37 vom 16. September 2024</w:t>
      </w:r>
    </w:p>
    <w:p>
      <w:r>
        <w:t>TI Tribunale d'appello, 2024-09-16, IT</w:t>
      </w:r>
    </w:p>
    <w:p>
      <w:r>
        <w:rPr>
          <w:b/>
        </w:rPr>
        <w:t xml:space="preserve">Quelle: </w:t>
      </w:r>
      <w:r>
        <w:t>https://mcp.opencaselaw.ch/entscheid/ti_gerichte_38.2024.37</w:t>
      </w:r>
    </w:p>
    <w:p>
      <w:r>
        <w:t>FR: TI_GERICHTE 38.2024.37 du 16 septembre 2024</w:t>
      </w:r>
    </w:p>
    <w:p>
      <w:r>
        <w:t>IT: TI_GERICHTE 38.2024.37 del 16 settembre 2024</w:t>
      </w:r>
    </w:p>
    <w:p>
      <w:pPr>
        <w:pStyle w:val="Heading2"/>
      </w:pPr>
      <w:r>
        <w:t>Erwägungen</w:t>
      </w:r>
    </w:p>
    <w:p>
      <w:r>
        <w:rPr>
          <w:b/>
        </w:rPr>
        <w:t>E. 3</w:t>
      </w:r>
    </w:p>
    <w:p>
      <w:r>
        <w:t>Oktober 1996 nie ein Gerichtsentscheid zur Frage der Rechtmässigkeit der Weisung des KIGA vom 30. September 1996 hätte ergehen können. Das kantonale Gericht ist unter diesen Umständen zu Unrecht auf die Beschwerde eingetreten." (cfr. SVR 1998 ALV Nr. 12, consid. 3. d), pag. 38) Questa giurisprudenza è stata confermata in un’altra sentenza C 85/03 del 20 ottobre 2003, pubblicata in DLA 2004 pag. 282 seg., nella quale l'Alta Corte ha ribadito che un assicurato tenuto a seguire un corso di perfezionamento o a partecipare a un programma di occupazione temporanea non ha alcun interesse legittimo a contestare la relativa decisione di assegnazione. Se, ingiustificatamente, egli non si conforma a questa decisione, il suo diritto all'indennità viene sospeso. Soltanto dopo che egli avrà interposto ricorso contro la decisione di sospensione, il Tribunale verificherà, a titolo pregiudiziale, se l'assegnazione al corso o al programma di occupazione temporanea sia stata pronunciata a giusta ragione. In proposito cfr. pure STFA C 49/02 del 2 luglio 2022 e STFA C 221/03 del 18 dicembre 2003. 2.5.  Nella Prassi LADI PML emessa dalla Segreteria di Stato dell’economia (SECO) al p.to A80 figura peraltro: " A80 L’assicurato che è stato assegnato a un PML può fare opposizione soltanto contro la parte dell’assegnazione che riguarda le eventuali spese di trasporto e di vitto.” Sulla portata delle direttive amministrative, cfr. STF 8C_425/2023 del 21 maggio 2024 consid. 4.3.; STF 8C_ 228/2023 del</w:t>
      </w:r>
    </w:p>
    <w:p>
      <w:r>
        <w:rPr>
          <w:b/>
        </w:rPr>
        <w:t>E. 6</w:t>
      </w:r>
    </w:p>
    <w:p>
      <w:r>
        <w:t>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2.6.  Nell’evenienza concreta, alla luce in particolare della giurisprudenza federale (cfr. consid. 2.4.), il TCA deve concludere che, a ragione, l’amministrazione non è entrata nel merito dell’opposizione inoltrata dall’assicurata contro la decisione del 17 maggio 2024 con la quale le è stato assegnato un programma occupazionale temporaneo ai sensi dell’art. 64a cpv. 1 lett. a LADI. Un’opposizione può, infatti, essere interposta soltanto contro un'eventuale sanzione inflitta a seguito della mancata partecipazione o dell’abbandono del provvedimento inerente al mercato del lavoro. Un assicurato può, invece, contestare le prestazioni fornitegli durante la frequentazione della misura inerente al mercato del lavoro, alla quale accetta comunque di partecipare (cfr. STFA del 6 dicembre 1999 nella causa M.M.; STCA 38.2015.18 del 2 giugno 2015). L'URC, nella sua decisione del 17 maggio 2024, ha del resto precisamente indicato che contro la stessa era possibile inoltrare opposizione scritta, ma solamente per le eventuali disposizioni riguardanti il riconoscimento del rimborso delle spese di viaggio, vitto, alloggio e materiale didattico (cfr. doc. 2; consid. 1.1.). A titolo esemplificativo è utile osservare che con sentenza 38.2016.48 dell’8 settembre 2016 il TCA ha confermato l’irricevibilità dell’opposizione interposta da un assicurato contro il provvedimento con cui gli era stato assegnato un POT da luglio a novembre 2016. Anche in un giudizio 38.2023.20 del 2 maggio 2023 questo Tribunale ha stabilito che a ragione un URC aveva ritenuto irricevibile l’opposizione del 1° marzo 2023 inoltrata da un’assicurata contro la decisione di assegnazione di un POT al 70% che si sarebbe svolto dal 1° marzo al 31 maggio 2023 e che l’interessata aveva comunque iniziato a frequentare. Con sentenza 38.2023.53 del 16 ottobre 2023 il TCA ha respinto il ricorso di un’assicurata interposto contro la decisione su opposizione di irricevibilità emessa da un URC a seguito della contestazione dell’assegnazione di un POT al 100% per l’arco di tempo 11 settembre -10 dicembre 2023. Stante quanto precede, la decisione su opposizione dell’11 giugno 2024 deve essere confermata. 2.7.  A titolo abbondanziale giova ad ogni modo rilevare che l’art. 64a cpv. 2 prevede che l’art. 16 capoverso 2 lettera c è applicabile per analogia alla partecipazione a un’occupazione temporanea secondo il capoverso 1 lettera a. N el caso di programmi d'occupazione in istituzioni pubbliche o private senza scopo lucrativo ex art. 64a cpv. 1 lett. a LADI, il legislatore non ha, pertanto, voluto che si tenga conto di tutti i criteri fissati all'art. 16 cpv. 2 LADI (ad esempio alla lett. b: “non tiene convenientemente conto delle capacità e dell’attività precedente dell’assicurato” e alla lett. d “compromette considerevolmente la rioccupazione dell’assicurato nella sua professione, sempre che una simile prospettiva sia realizzabile in tempi ragionevoli” ) , ma soltanto di quello dell'art. 16 cpv. 2 lett. c (cfr. art. 64a cpv. 2 LADI; STF 8C_384/2018 del 23 agosto 2018 consid. 3.2.; STF 8C_878/2008 del 25 giugno 2009; STF 8C-577/2011 del 31 agosto 2012 e STF 8C_265/2012 del 16 aprile 2013). Ne discende che un programma d’occupazione temporaneo non va ritenuto adeguato unicamente qualora - considerandolo ad ogni modo nella sua interezza - non sia conforme all’età, alla situazione personale o allo stato di salute dell’assicurato (cfr. art. 16 cpv. 2 lett. c LADI; cfr. STF 8C_471/2020 del 6 ottobre 2020 consid. 4.2.; STF 8C_384/2018 del 23 agosto 2018; STFA 8C_202/2008, 8C_206/2008 del 4 febbraio 2009; STFA C 274/04 del 29 marzo 2005; STFA C 269/04 del 12 aprile 2005; STFA C 279/03 del 30 settembre 2005; STCA 38.2020.42 del 25 gennaio 2021). Al riguardo cfr. pure STCA 38.2024.22 del 12 agosto 2024 consid. 2.7. non ancora cresciuta in giudicato. Per quanto attiene all’età, va osservato che con giudizio 8C_202/2008, 8C_206/2008 del 4 febbraio 2009 il TF ha accolto i ricorsi della SECO e della Sezione del lavoro inoltrati contro una sentenza del TCA (38.2007.85 del 13 febbraio 2008) che aveva ridotto da 21 a 8 giorni la sospensione inflitta a un’assicurata, nata nel 1945, che si era rifiutata di partecipare a un POT di sei mesi al 50% nel periodo giugno – novembre 2007. L’Alta Corte, riguardo all’età, al consid. 5. ha puntualizzato: " In particolare, non può essere considerato un motivo di riduzione della colpa il fatto che l'assicurata avrebbe beneficiato di una rendita di vecchiaia (anticipata) prima di aver portato a termine la misura occupazionale . A partire dal momento in cui l'istanza precedente ha concluso, a ragione, che l'occupazione temporanea in oggetto fosse ammissibile anche dal profilo dell' 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Va, infine, evidenziato che secondo la giurisprudenza spetta, del resto, ai consulenti degli URC decidere di volta in volta quali siano i provvedimenti più idonei per il singolo assicurato (cfr. art. 85 cpv. 1 lett. a e c LADI; art. 85 b LADI, art. 17 cpv. 3 LADI; STCA 38.2024.7 del 2 aprile 2024, il cui ricorso al TF è stato ritenuto inammissibile con giudizio 8C_204/2024 del 24 maggio 2024; STCA 38.2021.84 del 17 gennaio 2022 consid. 2.7.; STCA 38.2020.42 del 25 gennaio 2021 consid. 2.7.; STCA 38.2018.10 del 18 giugno 2018 consid. 2.7.; STCA 38.2009.72 del 22 febbraio 2010; STCA 38.2009.90 del 21 gennaio 2010; STCA 38.2007.107 del 4 marzo 2008; STCA 38.2007.8 del 31 luglio 2007; STCA 38.2000.74 del 5 ottobre 2000 e STFA C 121/92 del 13 maggio 1993).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ricevibilità o meno dell’opposizione interposta contro la decisione del 17 maggio 2024 relativa all’assegnazione di un programma occupazionale temporaneo all’assicurata da parte dell’URC. In casu la questione di sapere se si tratti o meno di una controversia relativa a prestazioni secondo l’art. 61 lett. f bis LPGA non merita di particolari approfondimenti. Qualora si volesse considerare quale lite di prestazioni, non verrebbero accollate spese, in quanto la LADI non ne prevede l’applicazione . Anche nel caso in cui la causa non riguardi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38.2023.53 del 16 ottobre 2023 consid. 2.8.; STCA 38.2023.20 del 2 maggio 2023 consid. 2.8.; STCA 38.2022.74 del 22 dicembre 2022 consid. 2.11. e STCA 38.2021.71 del 25 ottobre 2021 consid. 2.8., come pure STCA 38.2022.83 del 16 febbraio 2023 consid. 2.7.; STCA 38.2022.89 del 24 gennaio 2023 consid. 2.8.; STCA 38.2022.6 del 25 aprile 2022 consid. 2.10.; STCA 38.2021.39 del 25 agosto 2021 consid. 2.8.).</w:t>
      </w:r>
    </w:p>
    <w:p>
      <w:r>
        <w:rPr>
          <w:b/>
        </w:rPr>
        <w:t>E. 16</w:t>
      </w:r>
    </w:p>
    <w:p>
      <w:r>
        <w:t>settembre 2024</w:t>
      </w:r>
    </w:p>
    <w:p>
      <w:r>
        <w:t>In nomedella Repubblica e CantoneTicino</w:t>
      </w:r>
    </w:p>
    <w:p>
      <w:r>
        <w:t>Il presidente del Tribunale cantonale delle assicurazioni</w:t>
      </w:r>
    </w:p>
    <w:p>
      <w:r>
        <w:t>Giudice Daniele Cattaneo</w:t>
      </w:r>
    </w:p>
    <w:p>
      <w:r>
        <w:t>con redattrice:</w:t>
      </w:r>
    </w:p>
    <w:p>
      <w:r>
        <w:t>Raffaella Sartoris Vacchini, cancelliera</w:t>
      </w:r>
    </w:p>
    <w:p>
      <w:r>
        <w:t>segretario:</w:t>
      </w:r>
    </w:p>
    <w:p>
      <w:r>
        <w:t>Gianluca Menghetti</w:t>
      </w:r>
    </w:p>
    <w:p>
      <w:r>
        <w:t>statuendo sul ricorso del 2 luglio 2024 di</w:t>
      </w:r>
    </w:p>
    <w:p>
      <w:r>
        <w:t>RI 1</w:t>
      </w:r>
    </w:p>
    <w:p>
      <w:r>
        <w:t>contro</w:t>
      </w:r>
    </w:p>
    <w:p>
      <w:r>
        <w:t>la decisione su opposizione del 11 giugno 2024 emanata da</w:t>
      </w:r>
    </w:p>
    <w:p>
      <w:r>
        <w:t>Ufficio regionale di collocamento,__________</w:t>
      </w:r>
    </w:p>
    <w:p>
      <w:r>
        <w:t>in materia di assicurazione contro la disoccupazione</w:t>
      </w:r>
    </w:p>
    <w:p>
      <w:r>
        <w:t>ritenutoin fatto</w:t>
      </w:r>
    </w:p>
    <w:p>
      <w:r>
        <w:t>1.1.  Il</w:t>
      </w:r>
    </w:p>
    <w:p>
      <w:r>
        <w:rPr>
          <w:b/>
        </w:rPr>
        <w:t>E. 17</w:t>
      </w:r>
    </w:p>
    <w:p>
      <w:r>
        <w:t>maggio 2024 con la quale le è stato assegnato un programma occupazionale temporaneo ai sensi dellart. 64a cpv. 1 lett. a LADI.</w:t>
      </w:r>
    </w:p>
    <w:p>
      <w:r>
        <w:t>Unopposizione può, infatti, essere interposta soltanto contro un'eventuale sanzione inflitta a seguito della mancata partecipazione o dellabbandono del provvedimento inerente al mercato del lavoro.</w:t>
      </w:r>
    </w:p>
    <w:p>
      <w:r>
        <w:t>Un assicurato può, invece, contestare le prestazioni fornitegli durante la frequentazione della misura inerente al mercato del lavoro, alla quale accetta comunque di partecipare (cfr. STFA del 6 dicembre 1999 nella causa M.M.; STCA 38.2015.18 del 2 giugno 2015).</w:t>
      </w:r>
    </w:p>
    <w:p>
      <w:r>
        <w:t>L'URC, nella sua decisione del 17 maggio 2024, ha del resto precisamente indicato che contro la stessa era possibile inoltrare opposizione scritta, ma solamente per le eventuali disposizioni riguardanti il riconoscimento del rimborso delle spese di viaggio, vitto, alloggio e materiale didattico (cfr. doc. 2; consid. 1.1.).</w:t>
      </w:r>
    </w:p>
    <w:p>
      <w:r>
        <w:t>A titolo esemplificativo è utile osservare che con sentenza 38.2016.48 dell8 settembre 2016 il TCA ha confermato lirricevibilità dellopposizione interposta da un assicurato contro il provvedimento con cui gli era stato assegnato un POT da luglio a novembre 2016.</w:t>
      </w:r>
    </w:p>
    <w:p>
      <w:r>
        <w:t>Anche in un giudizio 38.2023.20 del 2 maggio 2023 questo Tribunale ha stabilito che a ragione un URC aveva ritenuto irricevibile lopposizione del 1° marzo 2023 inoltrata da unassicurata contro la decisione di assegnazione di un POT al 70% che si sarebbe svolto dal 1° marzo al 31 maggio 2023 e che linteressata aveva comunque iniziato a frequentare.</w:t>
      </w:r>
    </w:p>
    <w:p>
      <w:r>
        <w:t>Con sentenza 38.2023.53 del 16 ottobre 2023 il TCA ha respinto il ricorso di unassicurata interposto contro la decisione su opposizione di irricevibilità emessa da un URC a seguito della contestazione dellassegnazione di un POT al 100% per larco di tempo 11 settembre -10 dicembre 2023.</w:t>
      </w:r>
    </w:p>
    <w:p>
      <w:r>
        <w:t>Stante quanto precede, la decisione su opposizione dell11 giugno 2024 deve essere confermata.</w:t>
      </w:r>
    </w:p>
    <w:p>
      <w:r>
        <w:t>2.7.  A titolo abbondanziale giova ad ogni modo rilevare che lart.64a cpv. 2 prevede che lart.16 capoverso 2 lettera c è applicabile per analogia alla partecipazione a unoccupazione temporanea secondo il capoverso 1 lettera a.</w:t>
      </w:r>
    </w:p>
    <w:p>
      <w:r>
        <w:t>Nel caso di programmi d'occupazione in istituzioni pubbliche o private senza scopo lucrativo ex art. 64a cpv. 1 lett. a LADI, il legislatore non ha,pertanto,voluto che si tenga conto di tutti i criteri fissati all'art. 16 cpv. 2 LADI (ad esempio alla lett. b:non tiene convenientemente conto delle capacità e dellattività precedente dellassicurato e alla lett. d compromette considerevolmente la rioccupazione dellassicurato nella sua professione, sempre che una simile prospettiva sia realizzabile in tempi ragionevoli), ma soltanto di quello dell'art. 16 cpv. 2 lett. c (cfr. art. 64a cpv. 2 LADI; STF 8C_384/2018 del 23 agosto 2018 consid. 3.2.; STF 8C_878/2008 del 25 giugno 2009; STF 8C-577/2011 del 31 agosto 2012 e STF 8C_265/2012 del 16 aprile 2013).</w:t>
      </w:r>
    </w:p>
    <w:p>
      <w:r>
        <w:t>Ne discende che un programma doccupazione temporaneo non va ritenuto adeguato unicamente qualora - considerandolo ad ogni modo nella sua interezza - non sia conforme alletà, alla situazione personale o allo stato di salute dellassicurato (cfr. art. 16 cpv. 2 lett. c LADI;cfr. STF 8C_471/2020 del 6 ottobre 2020 consid. 4.2.; STF 8C_384/2018 del 23 agosto 2018; STFA 8C_202/2008, 8C_206/2008 del 4 febbraio 2009; STFA C 274/04 del 29 marzo 2005; STFA C 269/04 del 12 aprile 2005; STFA C 279/03 del 30 settembre 2005; STCA 38.2020.42 del 25 gennaio 2021).</w:t>
      </w:r>
    </w:p>
    <w:p>
      <w:r>
        <w:t>Al riguardo cfr. pure STCA 38.2024.22 del 12 agosto 2024 consid. 2.7. non ancora cresciuta in giudicato.</w:t>
      </w:r>
    </w:p>
    <w:p>
      <w:r>
        <w:t>Va, infine, evidenziato che secondo la giurisprudenza spetta, del resto, ai consulenti degli URC decidere di volta in volta quali siano i provvedimenti più idonei per il singolo assicurato (cfr. art. 85 cpv. 1 lett. a e c LADI; art. 85 b LADI, art. 17 cpv. 3 LADI; STCA 38.2024.7 del 2 aprile 2024, il cui ricorso al TF è stato ritenuto inammissibile con giudizio 8C_204/2024 del 24 maggio 2024; STCA 38.2021.84 del 17 gennaio 2022 consid. 2.7.; STCA 38.2020.42 del 25 gennaio 2021 consid. 2.7.; STCA 38.2018.10 del 18 giugno 2018 consid. 2.7.; STCA 38.2009.72 del 22 febbraio 2010; STCA 38.2009.90 del 21 gennaio 2010; STCA 38.2007.107 del 4 marzo 2008; STCA 38.2007.8 del 31 luglio 2007; STCA 38.2000.74 del 5 ottobre 2000 e STFA C 121/92 del 13 maggio 1993).</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Loggetto della lite sottoposta allesame di questo Tribunale concerne la ricevibilità o meno dellopposizione interposta contro la decisione del 17 maggio 2024 relativa allassegnazione di un programma occupazionale temporaneo allassicurata da parte dellURC.</w:t>
      </w:r>
    </w:p>
    <w:p>
      <w:r>
        <w:t>In casu la questione di sapere se si tratti o meno di una controversia relativa a prestazioni secondo lart. 61 lett. fbisLPGA non merita di particolari approfondimenti.</w:t>
      </w:r>
    </w:p>
    <w:p>
      <w:r>
        <w:t>Qualora si volesse considerare quale lite di prestazioni, non verrebbero accollate spese, in quanto la LADI non ne prevede lapplicazione.</w:t>
      </w:r>
    </w:p>
    <w:p>
      <w:r>
        <w:t>Anche nel caso in cui la causa non riguardi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 come rilevato dallAlta Corte nella citata STF 8C_265/2021 del</w:t>
      </w:r>
    </w:p>
    <w:p>
      <w:r>
        <w:rPr>
          <w:b/>
        </w:rPr>
        <w:t>E. 21</w:t>
      </w:r>
    </w:p>
    <w:p>
      <w:r>
        <w:t>luglio 2021 consid. 4.4.3.,vige tuttora il principio della gratuità generalizzata (art. 29 cpv. 1 Lptca/TI).</w:t>
      </w:r>
    </w:p>
    <w:p>
      <w:r>
        <w:t>In proposito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w:t>
      </w:r>
    </w:p>
    <w:p>
      <w:r>
        <w:t>Ne discende che nel presente caso non si riscuotono spese giudiziarie (cfr. STCA 38.2023.53 del 16 ottobre 2023 consid. 2.8.; STCA 38.2023.20 del 2 maggio 2023 consid. 2.8.; STCA 38.2022.74 del 22 dicembre 2022 consid. 2.11. e STCA 38.2021.71 del 25 ottobre 2021 consid. 2.8., come pure STCA 38.2022.83 del 16 febbraio 2023 consid. 2.7.; STCA 38.2022.89 del 24 gennaio 2023 consid. 2.8.; STCA 38.2022.6 del 25 aprile 2022 consid. 2.10.;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