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38.2023.19 vom 5. Juni 2023</w:t>
      </w:r>
    </w:p>
    <w:p>
      <w:r>
        <w:t>TI Tribunale d'appello, 2023-06-05, IT</w:t>
      </w:r>
    </w:p>
    <w:p>
      <w:r>
        <w:rPr>
          <w:b/>
        </w:rPr>
        <w:t xml:space="preserve">Quelle: </w:t>
      </w:r>
      <w:r>
        <w:t>https://mcp.opencaselaw.ch/entscheid/ti_gerichte_38.2023.19</w:t>
      </w:r>
    </w:p>
    <w:p>
      <w:r>
        <w:t>FR: TI_GERICHTE 38.2023.19 du 5 juin 2023</w:t>
      </w:r>
    </w:p>
    <w:p>
      <w:r>
        <w:t>IT: TI_GERICHTE 38.2023.19 del 5 giugno 2023</w:t>
      </w:r>
    </w:p>
    <w:p>
      <w:pPr>
        <w:pStyle w:val="Heading2"/>
      </w:pPr>
      <w:r>
        <w:t>Erwägungen</w:t>
      </w:r>
    </w:p>
    <w:p>
      <w:r>
        <w:rPr>
          <w:b/>
        </w:rPr>
        <w:t>E. 23</w:t>
      </w:r>
    </w:p>
    <w:p>
      <w:r>
        <w:t>novembre 2015, massimata in RtiD II-2016 N. 63 pag. 309, il Tribunale federale, confermando la sentenza del TCA (cfr. qui sotto al consid. 2.6.), ha sottolineato che “è peraltro anche più probabile che il centro dei propri interessi fosse in Italia, presso la di lui coniuge, ove disponeva di un’abitazione più spaziosa e non in Svizzera” dove viveva in un bilocale con il figlio.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In una sentenza 8C_245/2016 del 19 gennaio 2017 il Tribunale federale ha negato il diritto alle indennità di disoccupazione ad un assicurato che, pur avendo il centro delle relazioni personali in Svizzera (dove viveva la madre del ricorrente, erano scolarizzati i suoi figli e alcuni componenti della famiglia vi praticavano attività di svago), aveva la residenza effettiva in Francia (dove abitavano in una villa).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singole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STF 8C_380/2020 del 24 settembre 2020; STF 8C_163/2019 del 5 agosto 2019 già citata sopra; STF 8C_703/2017 del 29 marzo 2018; STF 8C_157/2016 del 24 marzo 2016; STCA 38.2017.43 del 25 ottobre 2017, massimata in RtiD I-2018 N. 62 pag. 282; STCA 38.2020.51 del 25 gennaio 2021; la STF 8C_177/2021 del 12 marzo 2021 e la STCA 38.2020.49 del 1° febbraio 2021; STCA 38.2020.74 del 15 marzo 2021, la STCA 38.2021.49 del 30 giugno 2021, la STCA 38.2021.82 del 5 ottobre 2021, la STCA 38.2021.86 del 7 febbraio 2022 e la STF 8C_172/2022 del 28 novembre 2022, la STCA 38.2022.18 del 3 giugno 2022 e la STF 8C_440/2022 del 23 febbraio 2023. In una sentenza 8C_280/2019 del 5 settembre 2019, pubblicata in DLA 2019 Nr. 13 pag.360-364, il Tribunale federale ha stabilito che: " (…) ai disoccupati si applica la legislazione dell’ultimo Stato di occupazione prima dell’inizio della disoccupazione. Se l’ultimo Stato in cui era impiegata una persona disoccupata – nella fattispecie una cittadina tedesca – è la Svizzera, per l’esame delle prestazioni è determinante la legislazione svizzera. Secondo l’articolo 8 capoverso 1 lettera c LADI, il diritto all’indennità di disoccupazione presuppone che l’assicurato abbia la sua dimora abituale in Svizzera. Spetta alla persona assicurata rendere verosimile o dimostrare con tutti i mezzi disponibili (fattura dell’elettricità, contratto di affitto, ecc.) che dimora effettivamente in Svizzera. Tuttavia, se necessario, la Cassa deve procedere ai chiarimenti necessari; la Cassa deve segnatamente assumere le prove fornite dalla persona assicurata.”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In una sentenza 8C_380/2020 pubblicata in DLA 2021 N. 1 pag. 83 e segg., il Tribunale federale – chiamato a decidere sul caso di un cittadino svizzero ed americano che ha un figlio adulto residente in Svizzera e che durante la disoccupazione aveva trascorso mesi negli Stati Uniti, dove risiedono sia i genitori, che la sorella, cercandovi anche un’occupazione - ha confermato che ai sensi dell’art. 8 cpv. 1 lett. c LADI, uno dei presupposti che l’assicurato deve soddisfare per avere diritto all’indennità di disoccupazione è il fatto di risiedere nel nostro Paese. Il risiedere in Svizzera, ha ribadito l’Alta Corte, non è da intendersi nel senso del domicilio secondo il diritto civile, bensì di dimora abituale. Sono necessarie l’effettiva presenza in Svizzera e l’intenzione di rimanerci per un certo periodo, durante il quale occorre avere il centro dei propri interessi in Svizzera (consid. 2.2.). In un’altra sentenza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e dove egli si recava quasi ogni fine settimana ed ogni volta che aveva le ferie. In siffatte circostanze, il ricorrente non era da considerarsi residente nel nostro Paese dove, nell’appartamento che locava, aveva costituito una dimora secondaria, e meglio come segue: " 4.2.2. Il ricorrente critica inoltre il Tribunale cantonale per non aver tenuto conto dell'argomento sollevato nel procedimento cantonale, secondo cui egli avrebbe informato la Cassa all'inizio della sua disoccupazione (con il modulo "Richiesta di informazioni/documentazione Residenza in Svizzera" inviato dalla Cassa il 13 maggio 2021) che era previsto che la moglie lo avrebbe presto raggiunto in Svizzera, non appena gli aspetti amministrativi fossero stati risolti in Italia e che il medico della moglie avesse dichiarato il trasferimento compatibile con la sua situazione medica. Sua moglie non aveva potuto raggiungerlo prima, perché non le sarebbe stato permesso di lasciare la sua casa nel 2021 a causa della sua malattia, come pure non le sarebbe stato permesso di muoversi liberamente in Lombardia senza motivi impellenti a causa delle restrizioni imposte dalla pandemia di Covid e non le sarebbe stato permesso di entrare in Svizzera. Il Tribunale cantonale non ha ignorato questi elementi. Esso ha ritenuto che non fossero decisivi, in quanto ha esaminato la terza condizione del domicilio (centro degli interessi personali) sulla base dei fatti esistenti, ossia sulla base dei frequenti e regolari viaggi del ricorrente in Italia. Anche se si dovesse ammettere che il ricorrente intendeva stabilirsi in Svizzera, il centro dei suoi interessi personali tra maggio e ottobre 2021 era in Italia, con la moglie, che non poteva viaggiare per i motivi indicati. In altre parole,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4.2.3. Il ricorrente ha inoltre sostenuto che il Tribunale cantonale non avrebbe tenuto conto, nell'esaminare il centro delle sue relazioni personali, del fatto che non affittava un semplice monolocale in Ticino per avere un indirizzo in Svizzera, ma un appartamento di tre locali e mezzo in cui poteva ospitare familiari e amici. Il Tribunale cantonale non ha ignorato questo elemento oggettivo. Ha anche accertato che il ricorrente era effettivamente residente in Ticino. Tuttavia, il ricorrente perde di vista il fatto che, secondo la giurisprudenza del Tribunale federale, la residenza effettiva è solo una delle tre condizioni cumulative per ammettere il domicilio in Svizzera nel senso dell'art. 8 LADI. 4.2.4. Il ricorrente sostiene inoltre che, ritenendo il centro dei suoi interessi personali in Italia perché lì era domiciliata la moglie, il Tribunale cantonale avrebbe sostituito la propria volontà a quella del ricorrente sul luogo in cui intendeva stabilirsi. A suo avviso, spetterebbe a ciascuno di loro determinare il centro dei propri interessi personali, tanto più che non vi sarebbe alcun obbligo giuridico per i coniugi di avere un domicilio comune. Nel suo caso, il centro dei suoi interessi personali sarebbe il Ticino, dove viveva e lavorava. Ha inoltre sottolineato che, a partire dall'ottobre 2021, è stata la moglie a spostare il centro dei suoi interessi personali in Svizzera e che, pertanto, il Tribunale cantonale avrebbe erroneamente ritenuto che egli fosse domiciliato in Svizzera solo a partire da quel momento.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4.2.5. Il ricorrente ritiene inoltre che è stato arbitrario che il Tribunale cantonale abbia preso in considerazione solo gli acquisti effettuati in Italia per determinare il centro delle sue relazioni personali, ma non quelli effettuati in Svizzera. Egli evidenzia che anche molti ticinesi fanno la spesa in Italia, pur essendo domiciliati in Svizzera. Il ricorrente faceva certamente la spesa in Svizzera quando vi lavorava durante la settimana e in Italia nei fine settimana o durante le vacanze. Non si tratta di un criterio a sé stante, ma di un'ulteriore indicazione del fatto che quando il ricorrente si trovava in Italia aveva le sue abitudini e non vi si trovava solo occasionalmente.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sentenza 8C_440/2022 del 23 febbraio 2023, il Tribunale federale ha respinto il ricorso presentato da un assicurato contro la STCA 38.2022.18 del 3 giugno 2022 e ribadito la rilevanza, in relazione alla residenza ai sensi dell’art. 8 cpv. 1 lett. c LADI, della condizione relativa al centro degli interessi personali, stabilendo che, in quel caso, il centro delle relazioni personali dell’interessato si trovava in Italia, a Campione d’Italia, ove risiedeva in particolare la moglie. Il ricorrente non era, quindi, da considerarsi residente nel nostro Paese dove era ospitato dalla figlia della propria consorte, e meglio come segue: " 4.1. Il Tribunale cantonale delle assicurazioni ha esposto, in modo oltremodo diffuso ma completo, le basi legali nel concreto applicabili e la relativa giurisprudenza federale alla quale si rinvia. A tale riguardo, giova ribadire che, giusta l'art. 8 cpv. 1 lett. c LADI, l'assicurato ha diritto all'indennità di disoccupazione se, fra l'altro, risiede in Svizzera. Questo concetto di residenza, basato sul principio del divieto di esportazione di prestazioni (THOMAS NUSSBAUMER, Arbeitslosenversicherung, in: Soziale Sicherheit, SBVR Vol. XIV, 3a ed. 2016, pag. 2319 n° 180), impone una residenza effettiva in Svizzera, così come l'intenzione di conservarla durante un certo periodo e di farne, durante questo tempo, il centro delle proprie relazioni personali ( DTF 125 V 465 consid. 2a; 115 V 448 consid. 1). Tale condizione implica quindi la presenza fisica dell'assicurato in Svizzera (inteso quale soggiorno abituale) come pure l'intenzione di stabilirvi per creare il proprio centro di vita ( DTF 138 V 186 BORIS RUBIN, Commentaire de la loi sur l'assurance chômage, 2014, n° 8 ad art. 8 cpv. 1 lett. c LADI). In tal senso, la presenza di sole relazioni professionali, ancorché intense, con la Svizzera non sono sufficienti (sentenza 8C_326/2020 del 4 agosto 2020 consid. 3). Il fatto di avere un indirizzo ufficiale in Svizzera e di pagare le imposte nel nostro Paese non è determinante se altri indizi permettono di concludere all'esistenza di una residenza abituale all'estero (sentenza 8C_245/2016 del 19 gennaio 2017 consid. 2; sentenza C 149/01 del 13 marzo 2002 consid. 3). La vicinanza della residenza alla frontiera, segnatamente nel Sottoceneri, impone inoltre un maggior rigore nell'applicazione dell'art. 8 cpv. 1 lett. c LADI, ciò al fine di sincerarsi che l'assicurato abbia effettivamente il centro delle sue relazioni personali in Svizzera (sentenza 8C_186/2017 del 1° settembre 2017 consid. 5.3). 4.2. La nozione di residenza secondo la LADI ha un carattere autonomo e si distingue sia dal domicilio civile (art. 13 cpv. 1 LPGA e 23 CC) sia dalla dimora abituale (art. 13 cpv. 2 LPGA), sia ancora dal domicilio secondo la legislazione sugli stranieri ( DTF 125 V 465 consid. 2a). Il presupposto della residenza in Svizzera non può inoltre essere ammesso o negato a priori oppure stabilito in maniera astratta, ma può essere analizzato unicamente prendendo in considerazione le prove e le circostanze del singolo caso (cfr. DTF 142 V 590 consid. 5). Determinanti ai fini del giudizio sono gli aspetti oggettivi e non quelli soggettivi, segnatamente l'intenzione della persona assicurata ( DTF 148 V 209 consid. 4.3; sentenza 8C_60/2016 del 9 agosto 2016 consid. 2.4.2). Va inoltre rilevato che, per prassi invalsa, nell'accertamento dei fatti il giudice deve dare più peso alle prime dichiarazioni dell'assicurato poiché generalmente espresse in un momento in cui egli non è ancora pienamente cosciente delle relative conseguenze giuridiche ( DTF 142 V 590 consid. 5.2; sentenza 8C_163/2019 del 5 agosto 2019 consid. 4.2). 4.3. Invano, il ricorrente contesta gli accertamenti svolti dalla Corte cantonale. Egli mette in luce soltanto alcuni elementi, sorvolando su altri, come se il Tribunale federale fosse un'autorità di appello che può rivedere liberamente i fatti. Il ricorrente, se non in maniera generica, non dimostra infatti l'insostenibilità degli accertamenti della Corte cantonale (consid. 1.2), ma si duole unicamente del peso dato asseritamente ad alcune prove. Nella misura in cui il ricorrente si concentra, in particolare, sull'apprezzamento dei giudici ticinesi rispetto agli atti di causa nonché alle sue dichiarazioni circa la frequenza del proprio rientro in Italia e la residenza della moglie a Campione d'Italia, egli non ne dimostra la manifesta infondatezza, ma semplicemente oppone impropriamente la sua opinione a quella dei giudici cantonali (cfr. sul potere discrezionale di cui gode il giudice di merito in ambito di apprezzamento delle prove: DTF 137 I 58 consid. 4.1.2). Non basta infatti opporre il proprio punto di vista alle conclusioni del giudizio impugnato attraverso critiche di carattere appellatorio ( DTF 145 I 26 consid. 1.3). 4.4. Ad ogni buon conto, le motivazioni dei giudici cantonali sono convincenti. Le circostanze fattuali evocate dal ricorrente - che corrispondono in larga misura a quelle presentate dinanzi all'autorità inferiore - non sono sufficienti a rimettere in discussione l'argomentazione della Corte cantonale. I diffusi considerandi della decisione avversata denotano, invero, che i giudici ticinesi hanno valutato tutti gli elementi pertinenti per l'accertamento dei fatti e ampiamente esaminato le censure del ricorrente. Accordando maggiore rilevanza alle prime dichiarazioni del ricorrente, il Tribunale cantonale delle assicurazioni ha rilevato che quest'ultimo si recava in Italia dalla moglie quasi tutti i giorni, pernottandovi almeno 2-3 notti a settimana e che le spese da lui sostenute nei due anni antecedenti all'iscrizione alla disoccupazione si effettuavano in maniera regolare e preponderante nella zona di Campione d'Italia (consid. 3.1). Nel merito delle censure e delle motivazioni ricorsuali, la Corte cantonale ha poi segnatamente evidenziato che la corrispondenza del ricorrente non confluiva alla residenza svizzera a F.________ (Lugano) presso la figliastra bensì a E.________ (Comune più prossimo a Campione d'Italia), che il fatto che egli nutra relazioni di amicizia in Svizzera e sia (obbligatoriamente) affiliato ad una cassa malati non è di per sé atto a modificare l'esito della vertenza e che la sottoscrizione di abbonamenti di telefonica mobile ed internet in Svizzera, così come le occasionali spese in Ticino (se confrontate con quelle svolte nei pressi di Campione d'Italia), non possono giovare alla sua posizione. I giudici cantonali, nell'ambito del loro potere discrezionale, hanno inoltre rilevato alcune incongruenze afferenti alla residenza del ricorrente a F.________ (Lugano), nonché alle asserite circostanze che lo avrebbero indotto a vendere la propria abitazione in Ticino e a trasferire la residenza della moglie a Campione d'Italia. Più precisamente, la Corte cantonale ha osservato che, se da un lato, in sede ricorsuale il ricorrente ha preteso che il trasferimento della moglie in Italia fosse avvenuto in data 5 marzo 2019 in quanto la di lei madre era malata da anni, d'altro lato, dagli atti di causa emerge ch'egli aveva sottoscritto il contratto di locazione dell'appartamento a Campione d'Italia già nel dicembre 2018 a valere per il mese successivo, quindi tre mesi prima rispetto a quanto fatto dalla suocera che è giunta a Campione d'Italia il 1° aprile 2019. Tali circostanze si porrebbero inoltre in contrasto con quanto dichiarato alla Cassa disoccupazione laddove il legale del ricorrente ha precisato che la vendita dell'appartamento di E.________ sarebbe avvenuta prima della malattia della suocera. Non si può quindi ragionevolmente ammettere che i giudici ticinesi abbiano ignorato il senso e la portata di un mezzo di prova preciso, omesso senza ragioni valide di tenere conto di una prova suscettibile di modificare l'esito della lite e neppure negato, per mezzo di un'interpretazione insostenibile, un fatto (i.c. la residenza del ricorrente in Svizzera) in aperto contrasto con gli atti di causa (consid. 1.2; DTF 145 I 26 consid. 1.3). Le critiche ricorsuali sono pertanto infondate sotto questo profilo. 4.5. A tale riguardo, il ricorrente sembra dimenticare che, in applicazione dell'abituale criterio della probabilità preponderante valido nel settore delle assicurazioni sociali ( DTF 126 V 353 consid. 5b con rif.), una prova è ritenuta dimostrata quando secondo criteri oggettivi vi sono motivi fondati per ritenere corretta un'adduzione di fatto a fronte di altre possibilità ragionevolmente ipotizzabili, che però non entrano in considerazione in maniera decisiva ( DTF 144 III 264 consid. 5.2; sui diversi gradi di prova: sentenza 4A_6/2019 del 19 settembre 2019 consid. 4.2). Il giudice delle assicurazioni sociali deve quindi seguire la situazione di fatto che, fra tutte le possibili dinamiche, sia la più probabile di tutte ( DTF 126 V 353 consid. 5b con rinvii). Nel caso concreto, è del resto più probabile che, tutto ben ponderato, il centro delle relazioni personali del ricorrente fosse in Italia, dove i coniugi disponevano di un'abitazione spaziosa, e non in Ticino, territorio in cui almeno dal 2020 l'insorgente si vedeva costretto, ospitato dalla figlia di sua moglie, ad occupare soltanto una stanza e convivere con la famiglia di quest'ultima - posto anche ch'egli non sembra aver mai specificato l'entità dei rapporti personali con la figliastra. Vero è che il ricorrente abbia già vissuto e lavorato in Svizzera per diversi anni e conseguentemente creato dei rapporti privilegiati con il nostro Paese. Tuttavia, a fronte di una debita analisi delle prove, segnatamente del trasferimento della moglie in Italia, la Corte cantonale ha valutato, in conformità con il diritto federale, che tali circostanze non sono sufficienti per mantenere e fondare una residenza abituale in Svizzera.”. 2.3.  Nella presente evenienza dalle carte processuali emerge che RI 1 - cittadina __________, al beneficio di un permesso di dimora “B” rilasciatole 1° febbraio 2022 (cfr. supra consid. 1.1. e doc. 54/134) – prima di annunciarsi in disoccupazione a decorrere dal 9 settembre 2022, aveva già presentato una domanda tesa all’erogazione delle prestazioni LADI, e meglio dal 2 gennaio 2022. Anche in quel caso, l’assicurata aveva da ultimo lavorato alle dipendenze delle __________, più precisamente dal 1° luglio al 31 dicembre 2021 (cfr. doc. 9-12/134 e 14-15/134). Nella disdetta del rapporto di lavoro, intimata alla ricorrente dalla (ex) datrice brevi manu il 30 novembre 2021, è stato precisato che “ il suo rapporto di lavoro terminerà temporaneamente il 31.12.2021 e riprenderà il 01.04.2022 ”, in vista, quindi, del “ reimpiego all’inizio della prossima stagione ” (cfr. doc. 17/134). Giova rilevare che, allorquando il 28 giugno 2021 aveva sottoscritto il contratto di lavoro in questione, la ricorrente si era detta a beneficio di un permesso per frontalieri tipo “ G ” indicando di risiede a __________ (località nella quale ha precisato di aver precedentemente lavorato come barista; cfr. doc. 57/134), segnatamente in __________, e meglio presso quello che, come si vedrà, ha poi indicato essere il domicilio del compagno (cfr. 18/134). Già in occasione di questa prima domanda d’indennità di disoccupazione l’assicurata aveva annunciato alla Cassa di essere domiciliata a __________, in __________ (cfr. doc. 50/134; data che sul permesso “B” figura a valere quale “ data di entrata ” cfr. doc. 55/134), e di essere assicurata presso __________ per quanto attiene all’assicurazione malattia LAMal (cfr. doc. 51/134). L’8 marzo 2022, la Cassa ha chiesto alla ricorrente di fornire riscontro ad una serie di quesiti, ciò che RI 1 ha così fatto: " 1. Per quale motivo, nell’ottobre 2021, ha deciso di trasferirsi in Ticino? Mi sono trasferita per lavoro! 2. Aveva già vissuto in Svizzera in precedenza? (…) NO 3. In quale periodo esattamente ha vissuto a __________? Dal 2020 fino al 2021. Quel periodo vivevo con mio ex ragazzo e sua famiglia. 4. In quel periodo viveva sola o in un appartamento condiviso? (…) Non è possibile avere contratto di affitto perché superava il numero massimo di residenti e non ero registrata. 5. Dagli estratti conto consegnati notiamo che dal 6 gennaio al 19 gennaio 2022 circa vi sono numero transazioni all’estero; sul modulo IPA ha indicato di essere stata assente dal 4 al 18 gennaio 2022; voglia indicarci in tale periodo dove si trovava e per quale motivo. Dal 4 gennaio fino all’8 mi trovavo a __________. Dall’8 gennaio fino al 17 gennaio, è arrivato mio fratello con la macchina a prendermi per andare in __________ dove lui vive, per motivo di possibilità del lavoro. Infine non è andato a termine perché non era tipo di lavoro per me (il lavoro si trattava di macellare i maiali). 6. Ha parenti o legami affettivi o di amicizia in Italia? In caso affermativo voglia specificare nel dettaglio (…). Non ho parenti o legami in Italia. Vado solo per la spesa . 7. Ha parenti o legami affettivi o di amicizia in Svizzera? In caso affermativo voglia specificare nel dettaglio (…). Ho 2 amiche __________ (…) e __________ . (cfr. doc. 73 e 79/134) e di rispondere al “ questionario – residenza e centro degli interessi in Svizzera ” contestualmente trasmessole. La ricorrente ha così comunicato all’amministrazione: - di non possedere abitazioni in Svizzera; - che la propria residenza primaria si trova a __________, in __________; - che l’abitazione in questione “ è in affitto ” e che locatrice è la “__________”; - che mensilmente corrisponde fr. 750.- a valere quale pigione; - che non condivide con altri l’ente locato; - che i suoi effetti personali si trovano in __________, indicando che trattasi di un “ appartamento arredato ”; - di avere stipulato “ un’assicurazione legata all’abitazione ” presso __________; - che i propri genitori abitano in __________, dove la madre è proprietaria di una casa, mentre il fratello abita in __________, in un ente locato; - che non dispone di veicoli; - che ha un conto corrente bancario presso __________ ed una carta __________; - di non aver proceduto all’iscrizione quale cittadino all’estero; - che prima di iscriversi in disoccupazione non si recava mai all’estero; - che nemmeno dopo aver postulato le indennità LADI vi si reca; - che anche se non dovesse avere diritto alle indennità di disoccupazione continuerebbe a risiedere in Svizzera, provvedendo al suo sostentamento tenuto conto che “ gennaio, febbraio, marzo ” sono “ mesi non lavorativi per fermo del battello ” e che la stavano “ aiutando con dei prestiti in privato ”, mentre gli altri “ 9 mesi sono lavorativi con contratto ”; - di avere un medico di famiglia ed un’assicurazione malattia nel nostro Paese; - di essersi formata in __________ nel settore dell’industria alimentare; - di aver lavorato come barista, nel settore delle imprese di pulizia e della ristorazione su __________; - di non avere una previdenza privata (III pilastro); - di non essere membro di associazioni e di non avere abbonamenti a giornali o riviste; - che il suo centro degli interessi personali è in Svizzera (“ miei interessi sono per lavoro e abitazione ”), cui “ oltre al lavoro ”, la “ collega lo stile di vita ” (cfr. doc. 75-78/134 ). In allegato alle proprie risposte, la ricorrente ha trasmesso la seguente documentazione: - Il contratto di locazione sottoscritto il 30 settembre 2021 per l’ente sito in __________, composto da un locale per totali 28 mq, adibito ad abitazione per uso personale (una persona), per una pigione di fr. 750.- mensili (cfr. doc. 80-81/134); - Le conferme di pagamento della pigione per i mesi da novembre 2021 a febbraio 2022 (cfr. doc. 84-87/134); - La conferma di versamento del deposito garanzia e della corresponsione della pigione per il mese di ottobre 2021 (cfr. doc. 88/134); - Copia del pagamento del canone radiotelevisivo per il 2021 (cfr. doc. 89/134); - Copia del pagamento del premio “ assicurazione responsabilità civile privata ” __________ (cfr. doc. 90-91/134); - Copia dei pagamenti dei premi assicurazione di base (LAMal) e complementare (LCA) __________ (cfr. doc. 92-93/134); - Copia della licenza di condurre rumena (cfr. doc. 114-115/134); - Copia dell’estratto conto __________ per il periodo dall’8 ottobre 2021 al 3 marzo 2022 (cfr. doc. 94-110/134). Da tale ultima documentazione bancaria emergono, in particolare - oltre a spese riconducibili all’acquisto di generi alimentari sul suolo italiano, come dichiarato dalla ricorrente; cfr. supra -, i seguenti addebiti: - 11 novembre 2021: __________ fr. 40.-; - 15 novembre 2021: __________ fr. 154.97 (__________); -</w:t>
      </w:r>
    </w:p>
    <w:p>
      <w:r>
        <w:rPr>
          <w:b/>
        </w:rPr>
        <w:t>E. 24</w:t>
      </w:r>
    </w:p>
    <w:p>
      <w:r>
        <w:t>novembre 2021: __________ fr. 45.-; - 2 dicembre 2021: __________ fr. 750.-; - 10 dicembre 2021: __________ fr. 76.68 (__________); - 12 dicembre 2021: __________ fr. 21.-; - 13 dicembre 2021: __________ fr. 37.15; - 21 dicembre 2021: __________ fr. 26.45; - 22 dicembre 2021: __________ fr. 14.90; - 23 dicembre 2021: __________ fr. 31.07; - 31 dicembre 2021: __________ fr. 28.95 e __________ fr. 15.50; - 1 gennaio 2022: __________ fr. 11.90 e __________ fr. 20.45; - 3 gennaio 2022: __________ fr. 7.95 e 10.65; __________ fr. 30.01 e 32.18; __________ fr. 750.-; - 4 gennaio 2022: __________ fr. 39.40; - 5 gennaio 2022: __________ fr. 29.99 e __________ fr. 30.30; - 6 gennaio 2022: __________ fr. 19.95; __________ fr. 50.03; __________ fr. 3.02 e 13.21; __________ fr. 22.23; - 8 gennaio 2022: __________ fr. 3.46; __________ tre addebiti da fr. 3.35 l’uno, uno da fr. 5.38 e uno da fr. 12.06, __________ fr. 26.12; __________ fr. 6.66; - 17 gennaio 2022: prelevamento __________ fr. 63.09; - 20 gennaio 2022: __________ fr. 9.-; - 23 gennaio 2022: __________ fr. 37.74; -</w:t>
      </w:r>
    </w:p>
    <w:p>
      <w:r>
        <w:rPr>
          <w:b/>
        </w:rPr>
        <w:t>E. 26</w:t>
      </w:r>
    </w:p>
    <w:p>
      <w:r>
        <w:t>febbraio 2022: __________ fr. 20.05; - 1 marzo 2022: __________ fr. 30.03; - 2 marzo 2022: __________ fr. 20.03 (cfr. doc. 94-110/134). Il 24 febbraio 2022 vi è poi stato un accredito effettuato dal bancomat __________ di __________ (cfr. doc. 94/134). Con dichiarazione del 28 marzo 2022 – dopo che l’amministrazione le aveva chiesto di trasmettere copia delle fatture “ internet, telefono fisso, cellulare e TV ” (cfr. doc. 72/134) - la ricorrente ha comunicato alla Cassa di “ non aver telefono fisso e abbonamenti che riguardano cellulare, internet e tv ”, di usare “ una prepagata che ricarico ogni mese di 30.- fr. (__________) ” e di non possedere alcun televisore (cfr. doc 71/134). Con decisione del 20 aprile 2022, cresciuta incontestata in giudicato, la Cassa ha negato all’assicurata il diritto a percepire le indennità di disoccupazione, ritenendo che la residenza della medesima si trova all’estero, e meglio dove vivono le “ persone con le quali conserva il rapporto più stretto ”, allora identificate dall’amministrazione nei familiari di RI 1, residenti in “__________ ed in __________ ”. Non, quindi, in Svizzera, dov’ella ha “ costituito tutt’al più una dimora temporanea ”. Il diritto alle prestazioni LADI le era stato negato anche dal profilo del diritto internazionale (cfr. doc. 63-68/134). Dopo che il nominativo della qui ricorrente era stato annullato dal sistema COLSTA con effetto dal 1° aprile 2022, avendo la medesima ripreso a lavorare per la __________ (cfr. doc. 119-120/134), RI 1 ha nuovamente postulato il diritto alle prestazioni LADI, e meglio a decorrere dal 9 settembre 2022, dichiarandosi disposta a lavorare a tempo pieno, indicando che il rapporto lavorativo era durato dal 1° aprile al</w:t>
      </w:r>
    </w:p>
    <w:p>
      <w:r>
        <w:rPr>
          <w:b/>
        </w:rPr>
        <w:t>E. 27</w:t>
      </w:r>
    </w:p>
    <w:p>
      <w:r>
        <w:t>agosto 2022, che l’ultimo giorno di lavoro era stato il 18 agosto 2022 e che il motivo della disdetta, intimatale del datore, “ Non è stato chiarito !” (cfr. doc. 48-49/167). Dall’attestato del datore di lavoro sottoscritto dalla __________ il 28 settembre 2022 emerge, invece, che il rapporto lavorativo con la ricorrente si è interrotto il 18 agosto 2022 a causa di un licenziamento immediato, motivato dall’ “ abbandono reiterato del posto di lavoro senza preavviso ” da parte della dipendente (cfr. doc. 52-53/167). Dalla disdetta del rapporto di lavoro di data 19 agosto 2022 risulta quanto segue: " in merito a quanto accaduto in data 28.07.2022, quando l’impiegata RI 1 abbandonava il posto di lavoro lasciando l’__________ al __________ in __________ invece che rientrare, come da accordi intercorsi, presso il __________, per svolgere le mansioni di pulizia e ricarico della merce venduta durante la giornata di lavoro e, dopo l’ammonimento del giorno 11.07.2022 Comunico che il comportamento reiterato costituisce una violazione del suo contratto di lavoro che non possiamo tollerare. Pertanto le comunichiamo la risoluzione con effetto immediato del suo contratto di lavoro con la __________” (cfr. doc. 58 e 167/167). Chiamata ad esprimersi sui motivi della disdetta del rapporto di lavoro, il 13 settembre 2022 la ricorrente ha comunicato all’amministrazione quanto segue: " Il motivo del licenziamento: io ho chiesto delle ferie dal 20 agosto al</w:t>
      </w:r>
    </w:p>
    <w:p>
      <w:r>
        <w:rPr>
          <w:b/>
        </w:rPr>
        <w:t>E. 30</w:t>
      </w:r>
    </w:p>
    <w:p>
      <w:r>
        <w:t>agosto. Prima di partire mi hanno chiamato per venire in ufficio da loro, io non ho potuto andare, dopo che sono arrivata dalle vacanze, avevo la lettera mandata a casa del licenziamento. Prima mi è stato dato un [illeggibile] di non scendere a __________ centrale. Io ho chiesto permesso a volte di scendere a Lugano, mi hanno dato permesso di scendere lì quando chiedevo. È capitato qualche volta di scendere a __________ invece di [ndr: che] in navigazione. Mi hanno vista una volta che ero a __________ in stazione del bus e non sul __________. Non ho chiamato per chiedere permesso perché il mio lavoro lo facevo, le pulizie e carico le facevo mattina come era messo d’accordo con loro. Scendevo a volte prima perché finivo tutto, ero stanca perché a volte facevo tante ore e speciale che avevano, anche la sera fino a mezzanotte, la mattina dopo iniziavo presto fino a sera. Non ho chiamato quelle volte perché nel weekend non mi rispondeva nessuno quanto chiamavo. Sono stati giorni che non avevo riposi a settimana, avevo solo 1. Ora che la stagione è finita, come anno scorso, ci hanno lasciato a casa, ora hanno trovato un motivo di lasciarmi a casa. Io mio lavoro lo faceva sempre bene anche in più di quelle che dovevo. E ci sono anche le persone che possono confermare (…)” (cfr. doc. 54-55/167). Il 13 ottobre 2022 la Cassa ha chiesto alla ricorrente di precisare se, rispetto a quanto il diritto alle prestazioni LADI le era stato negato con decisione del 20 aprile 2022 (cfr. supra), “ la sua situazione/personale/abitativa nel frattempo è cambiata ”, chiedendo, in caso affermativo, di “ indicare dettagliatamente cosa si è modificato ” (cfr. doc. 91/167). Con dichiarazione del 24 ottobre 2022, RI 1 ha fatto valere quanto segue: " (…) in data 09.09.2022 mi sono iscritta in disoccupazione, in data 02.01.2022 mi sono iscritta la prima volta, mi è stato negato il diritto perché non avevo legami forti in Svizzera e che non sono considerata residente. Non capisco perché non sono considerata residente perché io ho il monolocale dal 07.10.2021 a __________, pago le tasse, pago cassa malati, ho permesso B e non ho diritto alla disoccupazione” (cfr. doc. 89/167). Nel frattempo, la ricorrente è stata invitata a presentarsi presso gli uffici della Cassa il 26 ottobre 2022 (cfr. doc. 90). In occasione di tale incontro, e meglio come risulta dal relativo verbale, RI 1 ha risposto come segue ai quesiti postile dall’amministrazione: " Qual è stata la sua funzione/mansione all'interno della __________? Cameriera sul __________ relativa alla __________ . Le facciamo di seguito alcune domande in merito alla sua presa di posizione del 13 settembre 2022: 1. Cosa intende con la sua frase “ il motivo del licenziamento io ho chiesto delle ferie dal 20 agosto al 30 agosto” ? Con un paio di settimane di anticipo ho chiesto di poter prendere questi giorni di ferie che mi sono stati accordati dal direttore. 2. Quando scrive " prima mi è stato dato un avviso di non scendere a __________ " cosa intende? La sede di lavoro è a __________ dove partono i __________. Normalmente terminata la giornata lavorativa scendevo a __________. Mi è capitato di chiedere di poter scendere a Lugano __________ quando avevo terminato il servizio. Inizialmente mi veniva concessa tale possibilità, successivamente facevo tale richiesta tramite email e non ricevevo risposta. Sono scesa due volte senza avvisare il direttore o il responsabile. (…) 4. Per quale motivo non entrava in servizio presso i luoghi predisposti? Entravo sempre in servizio a __________. Mi è capitato alcune volte di scendere al molo di __________ chiedendo il permesso al direttore, qualche volta è stata accettata la mia richiesta, poche volte invece sono scesa senza permesso lasciando tutto in ordine. Quando non c'erano clienti facevo tale richiesta. (…) 6. Voglia prendere posizione in merito alla mancata presentazione sul posto di lavoro in data 10.07.2022 senza giustificazioni valide. Quali sono le sue giustificazioni? Non ricordo di non essermi presentata in data 10.07.2022. Mi è capitato una volta di arrivare in ritardo. Ho il ragazzo che abita a __________ e in tale occasione ho avvisato il direttore che avrei iniziato il servizio presso il __________ di __________. (…) Residenza: In data 20 aprile 2022 la Cassa le aveva negato il diritto alle indennità di disoccupazione in quanto non aveva il centro degli interessi in Svizzera, per poter valutare il suo diritto alle indennità disoccupazione a decorrere dal 9 settembre 2022 le chiediamo di specificarci se Ia sua situazione personale/abitativa nel frattempo è cambiata, in caso affermativo le chiediamo di indicarci dettagliatamente cosa si è modificato. Nel suo scritto consegnato in data 24.10.2022 indica che non è d'accordo sulla decisione di non diritto in quanto ha un monolocale, paga regolarmente le tasse, paga la cassa malati ed ha un permesso di soggiorno. Per quale motivo non ha fatto opposizione alla decisione del 20.04.2022? Pensavo, avendo appena ricevuto il permesso B, di non avere diritto. Per tale motivo non ho fatto opposizione .” (cfr. doc. 92-94/167). Nel rispondere al (nuovo) “ questionario – residenza e centro degli interessi in Svizzera ”, sottopostole dall’amministrazione dopo il verbale, RI 1, rispetto alle risposte fornite al precedente (cfr. supra), ha modificato e/o integrato le proprie precedenti dichiarazioni indicando quanto segue: - Che l’ente locato sin da ottobre 2021 avrebbe una metratura di “ 40-50 m2 ” (contro i 28 risultanti dal contratto di locazione; cfr. supra); - che i propri genitori abitano in __________, dove la madre è proprietaria di una casa ed il padre risiede in un ente locato; - di non essere sposata e di non avere figli, mentre il proprio compagno “ vive a __________ ”, in un ente in affitto per il quale egli corrisponde la pigione; - di avere nel frattempo sottoscritto un abbonamento di telefonia mobile presso __________ e di avere intenzione di stipularne anche per la televisione e la telefonia fissa; - di non aver proceduto all’iscrizione quale cittadina all’estero, non sapendo “ se per i cittadini __________ è obbligatorio ”; - che prima di iscriversi in disoccupazione si recava all’estero “1 /2 volte all’anno (…) per vedere la (…) famiglia ” pernottando presso la propria madre; - che anche se non dovesse avere diritto alle indennità di disoccupazione continuerebbe a risedere in Svizzera, provvedendo al suo sostentamento chiedendo “ aiuto al (…) compagno e alla (…) amica ”; - di aver lavorato come barista, nel settore delle imprese di pulizia e della ristorazione su battello ed all’estero a __________; - che il suo centro degli interessi personali è in Svizzera, motivando tale dichiarazione alla luce del fatto che nel nostro Paese – cui, questa volta, ha detto di essere collegata “ dalle amicizie e la vita quotidiana ” - avrebbe “ varie amiche ” (cfr. doc. 84-88/167). In aggiunta/modifica rispetto a quanto allegato in occasione della precedente richiesta di indennità LADI, la ricorrente ha trasmesso alla Cassa la seguente documentazione: - le ricevute di pagamento della pigione per il periodo novembre 2021 - settembre 2022 (cfr. doc. 100-110/167); - l’abbonamento di telefonia mobile stipulato con __________ a valere dal 4 giugno 2022 (cfr. doc. 129-131/167) - copia dell’estratto conto __________ anche per il periodo da marzo al 18 ottobre 2022 (cfr. doc. 146-154/167). Da tale ultima documentazione bancaria emergono, in particolare, oltre a diversi pagamenti a beneficio di una carta ed accrediti in contanti da bancomat, i seguenti addebiti: - 4 marzo 2022: __________ fr. 20.26; - 8 aprile 2022: __________ fr. 120.-; - 1° maggio 2022: __________ fr. 41.25; - 3 maggio 2022: __________ fr. 1'096.15; - 3 giugno 2022: __________ fr. 3.41; __________ fr. 12.01, __________ SA fr. 50.76; - 4 luglio 2022: __________ fr. 35.93; __________ fr. 102.56; -</w:t>
      </w:r>
    </w:p>
    <w:p>
      <w:r>
        <w:rPr>
          <w:b/>
        </w:rPr>
        <w:t>E. 31</w:t>
      </w:r>
    </w:p>
    <w:p>
      <w:r>
        <w:t>(cfr. doc. 156-157; 159-160/167), mentre non vi avrebbe prestato servizio né in novembre (cfr. doc. 41-42/167), né in dicembre 2022, allorquando ella risultava, anzi, inabile per malattia al 100% (cfr. doc. 39/167). Nemmeno nei mesi di gennaio e febbraio 2023 la ricorrente avrebbe lavorato nell’esercizio pubblico (cfr. doc. 29-30; 23-24/167), mentre dal 9 all’11 marzo e dal 13 marzo al 15 aprile ella è stata nuovamente dichiarata inabile al 100% per malattia (cfr. doc. 2-3/167). 2.4.  Chiamata a pronunciarsi, questa Corte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2.3.). In tal senso,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Con giudizio 8C_380/2020 del 24 settembre 2020 l’Alta Corte ha peraltro confermato il concetto di residenza secondo la LADI, sottolineando che questo presupposto non deve essere adempiuto soltanto quando si realizza il caso di assicurazione (cioè quando viene aperto il termine quadro), bensì deve valere durante tutto il periodo per il quale vengono pretese le prestazioni. Ne caso concreto, il TCA rileva che RI 1, cittadina __________ al beneficio di un permesso di dimora B, ha locato un monolocale a __________ a decorrere da ottobre 2021 (cfr. supra consid. 2.3.). La famiglia dell’assicurata (madre, padre e fratello) risiede all’estero, rispettivamente in __________ e __________. In Svizzera, la ricorrente non ha parenti, mentre intrattiene una relazione sentimentale con un uomo residente a __________ il quale non può entrare nel nostro Paese, in quanto, secondo quanto affermato dall’assicurata, è stato espulso (cfr. supra consid. 2.3.). È presso questo compagno ed asseritamente il di lui padre che sino a settembre 2021 RI 1 viveva, tanto che, prima di avere il permesso tipo B, ella disponeva di un permesso G per frontalieri e si diceva, sebbene faccia ora valere che tale circostanza non fosse nota alle Autorità dell’__________, residente presso i medesimi, in __________ (cfr. supra consid. 2.3.). Determinante ai fini della presente vertenza è la natura della relazione con questo compagno, che perdura da anni e che è solida tanto che il medesimo sarebbe pronto a sostenerla finanziariamente qualora ella non dovesse avere diritto alle prestazioni LADI. Decisivo è il fatto che da questo compagno la ricorrente - che da ultimo ha dichiarato di non aver in Svizzera alcun legame personale (sebbene in precedenza avesse riferito di un paio di amiche) e che al nostro Paese sarebbe legata “ dallo stile di vita ” - attenda un figlio. In simili condizioni, il TCA deve concludere che il centro degli interessi personali dell’insorgente, in applicazione del l’abituale criterio della probabilità preponderante valido nel settore delle assicurazioni sociali (cfr. S TF 8C_600/2021 del 3 marzo 2022 consid. 3;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è in Italia, e meglio a __________ dove, a 12.4 chilometri da __________ (cfr. Googlemaps), vive il padre del bambino che la ricorrente porta in grembo. L’insorgente non ha, infatti, concretizzato un legame con il Ticino, tale da poterlo considerare il luogo in cui si trova, utilizzando dei criteri oggettivi, la sua residenza ai sensi della giurisprudenza federale (cfr. supra consid. 2.2.), la quale esige quale terza condizione - e come visto sopra - che si sia creato nel nostro Paese il centro delle relazioni personali e non soltanto di quelle professionali (cfr. STF 8C:172/2022 del 28 novembre 2022; STF 8C_432/2021 del 20 gennaio 2022 consid. 4.3.; pubblicata in DTF 148 V 209; STF 8C_592/2015 del 23 novembre 2015; DTF 138 V 186 pag. 192: “Lebensmittelpunkt”; STF C 227/05 dell’8 novembre 2006, consid. 4 non pubblicato in DTF 133 V 137 “Schwerpunkt ihrer Lebensbeziehungen” all’estero; DTF 133 V 178: “ Esse vi soggiornano piuttosto per mero scopo lavorativo e una volta terminato il rapporto di lavoro non hanno più motivo di rimanervi, bensì ritornano nel loro luogo di residenza, là dove si trova il centro dei loro interessi ”). Terza condizione per valutare la residenza nel nostro Paese, quella appena indicata, che non è da ritenersi meno importante delle altre. In tal senso, si veda la recente sentenza STF 8C_172/2022 del 28 novembre 2022, già citata in precedenza (cfr. supra consid. 2.2.).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Il fatto che l’assicurata abbia (o avesse) delle conoscenti in Svizzera è poi ininfluente. Non è infatti certamente escluso intrattenere dei rapporti di amicizia in uno Stato differente da quello in cui si risiede. Al riguardo giova ricordare che l’Alta Corte nella DTF 133 V 137, menzionata sopra, ha stabilito che non basta avere amici e conoscenti in Svizzera per creare il centro delle proprie relazioni personali nel nostro Paese. Neppure l’affiliazione ad una cassa malati può giovare alla posizione della ricorrente (ritenuto, peraltro, che il beneficiario di un permesso di dimora B è tenuto ad assicurarsi ex artt. 1 cpv. 2 lett. a OAMal e 33 LStr). In tal senso, risulta inoltre comprensibile anche il fatto ch’ella abbia individuato nel nostro Paese un proprio medico di fiducia ed un ginecologo. Dagli atti risulta, peraltro, che per le cure dentarie ella si reca invece all’estero (cfr. supra consid. 2.3.). A nulla di diverso può portare nemmeno la circostanza che la ricorrente abbia stipulato in Svizzera un contratto con un operatore telefonico mobile, che lochi un appartamento del quale, quando non si reca dal compagno, fa effettivamente uso e che sul suolo elvetico faccia acquisti. Acquisti, quelli che RI 1 fa in Svizzera che, oltre ad essere minoritari rispetto a quelli fatti nella vicina Penisola – dove la ricorrente ha indicato di recarsi per fare la spesa 2.3. -, avvengono per lo più tra __________, __________ e __________, e meglio sulla via che collega __________ a __________ o nelle immediate vicinanze dell’__________ in cui risiede il compagno. La ricorrente, che ha più volte dichiarato di non disporre di un veicolo ad eccezione di quello, munito di targa italiana, noleggiatole dal compagno nel mese di gennaio 2023 affinché potesse recarsi alle visite mediche (cfr. supra consid. 2.3.), effettua inoltre regolari acquisti presso benzinai della zona di __________, di modo che, con ogni verosimiglianza ella dispone, invece, oltre che della patente rumena, anche di un mezzo per spostarsi, evidentemente non immatricolato nel nostro Paese. In simili circostanze, rettamente, dunque, nella decisione su opposizione del 9 febbraio 2023, la Cassa ha stabilito che il presupposto dell’art. 8 cpv. 1 lett. c LADI in relazione con l’art. 12 LADI non è in concreto realizzato (cfr. al riguardo STF 8C_163/2019 del 5 agosto 2019; STF 8C_777/2010 del 20 giugno 2011, pubblicata in SVR 2012 ALV N. 5; STF 8C_270/2007 del 7 dicembre 2007; DTF 125 V 465; STCA 38.2019.12 del 17 aprile 2019; STCA 38.2019.50 del 17 dicembre 2019; STCA 38.2018.16 del 28 settembre 2018; STCA 38.2014.10 del 6 agosto 2014; STCA 38.2012.51 del 30 settembre 2013, massimata in RtiD I-2014 N. 68 pag. 377; STCA 38.2013.35 del 4 settembre 2013, massimata in RtiD I-2014 N. 67 pag. 376). 2.5.  Vista la conclusione alla quale questo Tribunale è giunto al precedente considerando, si tratta ora di stabilire se l’assicurata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(cfr.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(RU 2015 e 345; RS 0831.109.268.1; cfr.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 e dell’art. 65 par. 5 lett. a del Regolamento (“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 cfr. Rubin , op.cit., pag. 683).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In una sentenza 38.2020.49 del 1° febbraio 2021, contro la quale è stato inoltrato un ricorso dichiarato inammissibile dal Tribunale federale nella sentenza 8C_177/2021 del 12 marzo 2021, il TCA ha sottolineato che l’assicurato “ è (…) rimasto stabilmente, o comunque regolarmente rientrato in Italia, e meglio da fine gennaio-febbraio 2020 sino al 4 giugno 2020, data a decorrere dalla quale li suo centro di interessi personali è rimasto, al pari della di lui moglie, in Italia. (…) Di conseguenza, dal profilo del diritto internazionale, l’insorgente deve essere considerato un frontaliere vero, per cui non ha diritto alle prestazioni di disoccupazione in Svizzera .” (cfr. Cattaneo , “ COVID-19: les premiers arrêts du Tribunal des assurances du canton du Tessin ” , in: Assurances sociales et pandémie de Covid-19 a cura di Sylvie Pétremand, Ed. Stämpfli, 2021, pag. 181 – 209 (186-187)). Sul tema cfr. anche STCA 38.2021.86 del 7 febbraio 2022 del 28 novembre 2022; STCA 38.2022.18 del 3 giugno 2022 e STF 8C_440/2022 del 23 febbraio 2023; STCA 38.2020.51 del 25 gennaio 2021; STCA 38.2020.74 del 15 marzo 2021; STCA 38.2021.49 del 31 agosto 2021. 2.6. Nella presente fattispecie, sentita in occasione del verbale del 30 gennaio 2023, che ha sottoscritto, RI 1 ha affermato di recarsi dal compagno, a __________ “ ”nei fine settimana ” (dichiarando che, in settimana, “ resto in Svizzera per poter andare a lavorare ” quando, e meglio come emerge dagli atti, nei mesi di novembre e dicembre 2022, gennaio e febbraio 2023 non aveva prestato alcuna attività lavorativa; cfr. supra 2.3.) e che il medesimo non può, da parte sua, raggiungerla in Svizzera essendo stato espulso dal nostro Paese (cfr. supra consid. 2.3.). In sede ricorsuale, l’assicurata ha, prima, tentato di ridimensionare le proprie precedenti dichiarazioni, affermando di recarsi a “__________ uno, max 2 giorni alla settimana e nemmeno tutte le settimane ”, che “ Sovente non pernotto neppure a __________ – neppure per una notte (…)” e che la sua presenza nell’__________ sarebbe sporadica, e poi ha dichiarato di risiede nell’appartamento di __________ “in pianta stabile perlomeno 6 giorni alla settimana” (cfr. supra consid. 1.2.). Ricordato, in ogni caso, che il principio della priorità della dichiarazione della prima ora prevede che, in presenza di due diverse versioni, la preferenza deve essere accordata alle dichiarazioni che l’assicurato ha dato nella prima ora, quando ne ignorava le conseguenze giuridiche e che le spiegazioni fornite in un secondo tempo non possono integrare le prime constatazioni dettagliate, soprattutto se esse le contraddicono (cfr. STF 8C_ 246/2021 del 2 luglio 2021 consid. 4.3.; DTF 142 V 590 consid. 5.2; STF 8C_163/2019 del 5 agosto 2019 consid. 4.2.; STF 8C_483/2017 del 3 novembre 2017; STF 8C_186/2017 del 1° settembre 2017 consid. 5.2. = RtiD I-2018 N. 61 pag. 281; STF 8C_244/2017 del 24 aprile 2017; DTF 121 V 45 consid. 2a pag. 47), il TCA non può che concludere che, recandosi settimanalmente a __________, dal compagno e padre del bambino che ha in grembo, dal profilo del diritto internazionale la ricorrente deve essere considerata frontaliera vera per cui non ha diritto alle prestazioni di disoccupazione nel nostro Paese.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Cattaneo ,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Su questo aspetto, Cueni ,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