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38.2022.89 vom 20. Mai 2022</w:t>
      </w:r>
    </w:p>
    <w:p>
      <w:r>
        <w:t>TI Tribunale d'appello, 2022-05-20, IT</w:t>
      </w:r>
    </w:p>
    <w:p>
      <w:r>
        <w:rPr>
          <w:b/>
        </w:rPr>
        <w:t xml:space="preserve">Quelle: </w:t>
      </w:r>
      <w:r>
        <w:t>https://mcp.opencaselaw.ch/entscheid/ti_gerichte_38.2022.89_d20220520</w:t>
      </w:r>
    </w:p>
    <w:p>
      <w:r>
        <w:t>FR: TI_GERICHTE 38.2022.89 du 20 mai 2022</w:t>
      </w:r>
    </w:p>
    <w:p>
      <w:r>
        <w:t>IT: TI_GERICHTE 38.2022.89 del 20 maggio 2022</w:t>
      </w:r>
    </w:p>
    <w:p>
      <w:pPr>
        <w:pStyle w:val="Heading2"/>
      </w:pPr>
      <w:r>
        <w:t>Regeste</w:t>
      </w:r>
    </w:p>
    <w:p>
      <w:r>
        <w:t>Il ricorso del 21 ottobre 2022, spedito al TCA il 10 novembre 2022, contro la decisione su opp. del 6 ottobre 2022, inviatale tramite posta A Plus è irricevibile in quanto tardivo. Non sono dati i presupposti per restituire il termine per interporre ricorso</w:t>
      </w:r>
    </w:p>
    <w:p>
      <w:pPr>
        <w:pStyle w:val="Heading2"/>
      </w:pPr>
      <w:r>
        <w:t>Volltext</w:t>
      </w:r>
    </w:p>
    <w:p>
      <w:r>
        <w:t>Tessin Tribunale cantonale delle assicurazioni 24.01.2023 38.2022.89 Tessin Tribunale cantonale delle assicurazioni 24.01.2023 38.2022.89 Ticino Tribunale cantonale delle assicurazioni 24.01.2023 38.2022.89</w:t>
      </w:r>
    </w:p>
    <w:p>
      <w:r>
        <w:t>Il ricorso del 21 ottobre 2022, spedito al TCA il 10 novembre 2022, contro la decisione su opp. del 6 ottobre 2022, inviatale tramite posta A Plus è irricevibile in quanto tardivo. Non sono dati i presupposti per restituire il termine per interporre ricorso</w:t>
      </w:r>
    </w:p>
    <w:p>
      <w:r>
        <w:t>Raccomandata Incarto n. 38.2022.89 rs Lugano 24 gennaio 2023 In nome della Repubblica e Cantone Ticino Il presidente del Tribunale cantonale delle assicurazioni Giudice Daniele Cattaneo con redattrice: Raffaella Sartoris Vacchini , vicecancelliera segretario: Gianluca Menghetti statuendo sul ricorso del 21 ottobre / 10 novembre 2022 di RI 1 contro la decisione su opposizione del 6 ottobre 2022 emanata da CO 1 in materia di assicurazione contro la disoccupazione ritenuto in fatto 1.1.  Con decisione su opposizione del 6 ottobre 2022, inviata tramite posta A Plus (cfr. doc. III), la Cassa CO 1 (in seguito: Cassa) ha confermato nei confronti di RI 1 il diniego del diritto a indennità di disoccupazione richieste il 6 maggio 2022 stabilito con decisione del 20 maggio 2022 (cfr. doc. 109). L’amministrazione nel provvedimento del 6 ottobre 2022 ha rilevato: " (…) 2. Nell’evenienza concreta la signora RI 1 ha dichiarato d’aver prestato la propria attività lavorativa presso la società __________ dal 1. ottobre 2020 al 31 gennaio 2022 in qualità di ausiliaria di pulizie. Presso detta società la signora deteneva il 100% delle quote societarie e il marito risultava essere gerente. Preso atto delle osservazioni formulate dalla signora RI 1 nella sua opposizione del 27 maggio 2022 e dagli ulteriori accertamenti la Cassa ha potuto appurare come, a decorrere dal 29 aprile 2022, la Pretura di __________ abbia sospeso la procedura di fallimento per mancanza di attivi, per tale motivo, a decorrere da tale data, la signora RI 1 non risulta più occupare una posizione analoga al datore di lavoro. Visto quanto precede, richiamata la giurisprudenza succitata la Cassa ha valutato il reale percepimento del salario da parte di __________, la signora RI 1 non ha potuto comprovare il realmente percepito stipendio durante il rapporto lavorativo, infatti ha dichiarato di aver percepito gli stipendi a contanti ma non ha potuto fornire documentazione a comprova di quanto dichiarato. La Cassa, visto quanto precede, non può fare altro che riconfermarsi nella propria decisione qui impugnata e di conseguenza escludere la signora RI 1 dal diritto all’ID. (…)” (Doc. III) 1.2.  Con scritto del 21 ottobre 2022, spedito il 10 novembre 2022 e pervenuto al TCA il giorno successivo, RI 1 ha contestato la decisione su opposizione del 6 ottobre 2022, asserendo di aver lavorato in seno alla __________ quale normale dipendente, di non avere mai avuto altri benefici e di non aver percepito alcunché in relazione alle quote della ditta. L’insorgente sostiene, inoltre, di meritare le prestazioni di disoccupazione, avendo una figlia che va a scuola dalle 8:30 alle 12:00, come pure dalle 13:30 alle 16:00 e non possedendo un mezzo per spostarsi, così che le risulta difficile reperire un lavoro (cfr. doc. I). 1.3.  Nella sua risposta del 30 novembre 2022 la Cassa ha proposto di dichiarare il ricorso irricevibile, in quanto non tempestivo, evidenziando: " (…) La decisione su opposizione datata 6 ottobre 2022 qui impugnata è stata intimata alla signora RI 1 lo stesso giorno per Posta A Plus (doc. 1) e recapitata l’8 ottobre 2022, come da tracciamento del relativo invio de La Posta (doc. 2). Il termine di ricorso ha pertanto iniziato a decorrere in virtù dell’art. 38 cpv. 1 LPGA dal giorno seguente la notifica, ovvero dal 9 ottobre 2022, ed è giunto a scadenza il 7 novembre 2022. Ne segue che il ricorso datato 21 ottobre 2022, ma spedito a questo Tribunale il 10 novembre 2022 (e pervenuto il giorno successivo), è chiaramente tardivo e pertanto irricevibile . Del resto non vi è alcun valido motivo che renda scusabile l’inoltro tardivo del ricorso rispettivamente che giustifichi una restituzione dei termini ai sensi dell’art. 41 LPGA che la signora RI 1 d’altronde non fa valere.” (Doc. V) 1.4.  La ricorrente, dopo aver ottenuto una proroga di dieci giorni del termine assegnatole per presentare osservazioni (cfr. doc. VI; VII; VIII) ed essere stata sollecitata al riguardo (cfr. doc. IX), il 13 gennaio 2023 ha comunicato telefonicamente, tramite il marito, alla Cancelleria del TCA di non avere alcunché da aggiungere in merito alla tempestività del ricorso (cfr. annotazione a doc. IX).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Giusta l'art. 60 cpv. 1 LPGA, il ricorso deve essere interposto entro 30 giorni dalla notificazione della decisione o della decisione contro cui l'opposizione è esclusa. Secondo il capoverso 2, gli articoli 38-41 sono applicabili per analogia. L'art. 38 cpv. 1 LPGA prevede che 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 Ai sensi del cpv. 4 i termini stabiliti dalla legge o dall'autorità in giorni o in mesi non decorrono dal settimo giorno precedente la Pasqua al settimo giorno successivo alla Pasqua incluso, dal 15 luglio al 15 agosto incluso, dal 18 dicembre al 2 gennaio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 A norma dell’art.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2.3.  In una sentenza 8C_559/2018 del 26 novembre 2018, mediante la quale il giudizio di questa Corte era stato annullato in ragione di una violazione del diritto di essere sentito del ricorrente, l’Alta Corte ha sviluppato le seguenti considerazioni riguardo al sistema di spedizione Posta A Plus, ovvero quello utilizzato dalla Cassa per comunicare all’assicurato la decisione su opposizione del 6 ottobre 2022: " (…). 3.3. 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 DTF 142 III 599 consid. 2.2 pag. 602 con riferimenti). 3.4. 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Il TF, con giudizio 8C_399/2019 dell’8 gennaio 2020, si è nuovamente pronunciato sul caso appena menzionato che era stato rinviato al TCA, osservando: " (…) Determinante per la notifica resta pertanto anche con il sistema di spedizione Posta A Plus il momento indicato dal tracciamento degli invii (cosiddetto "Track &amp; Trace"). Il mittente non ha alcuna influenza sul sistema e in tale ottica di massima non deve essergli opposta la tesi che la spedizione sia giunta al destinatario dopo la data indicata dal tracciamento degli invii. La sicurezza del diritto lo impone (da ultimo sentenza 8C_271/2019 dell'11 giugno 2019 consid. 6.2). 4.2. 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Considerazioni del tutto ipotetiche del destinatario, secondo cui la busta sia stata inserita nella cassetta delle lettere del vicino (o di terzi), non giovano alle sue tesi ( DTF 142 III 599 consid. 2.4.1 pag. 603 con riferimenti; sentenza 8C_559/2018 del 26 novembre 2018 consid. 4.3.2).  (…)” Al riguardo cfr. pure STF 8C_400/2019 del 13 gennaio 2019 consid. 4.1.-4.2.; STF 8C_330/2020 del 2 luglio 2020 consid. 3. In un’altra sentenza 8C_61/2019 del 17 aprile 2019 consid. 3 segg., riguardante una fattispecie in cui il ricorrente pretendeva in particolare che la decisione impugnata, trasmessagli con il sistema Posta A Plus, sarebbe stata depositata nella cassetta delle lettere vicina, comune a delle società di cui il suo patrocinatore era o era stato associato, gerente, direttore o liquidatore, l’Alta Corte ha concluso che non vi era motivo di discostarsi dalla data di distribuzione risultante dall’estratto Track &amp; Trace: " (…) 4. 4.1. Invoquant la violation des art. 38 al. 1 et 60 LPGA, le recourant reproche à l'autorité précédente d'avoir considéré qu'il n'avait pas rendu plausible l'erreur de distribution. 4.2. 4.2.1.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 (…)” Dalla STF 8C_179/2019 dell’11 aprile 2019, a proposito della validità del metodo di spedizione A Plus, si evince inoltre: " 4.1. 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 4.2. 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p. 603; 122 I 139 consid. 1 p. 143; 115 Ia 12 consid. 3b p. 17). 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 ATF 142 III 599 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 ATF 144 IV 265 consid. 2.2 p. 269; 142 V 212 consid. 4.4 p. 117; 139 V 307 consid. 6.1 p. 313). Enfin, l'accès aux cases postales est en principe garanti en tout temps et le fait de ne pas vider la case postale le samedi relève de la responsabilité du destinataire. (…) ” Infine, in una pronunzia 8C_124/2019 del 23 aprile 2019 consid. 5 segg., il TF ha ulteriormente ribadito la validità del sistema di spedizione Posta A Plus, in particolare come segue: " (…). 8. 8.1. 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 8.2. 8.2.1. Les critiques formulées par le recourant sont mal fondées. 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 2.2 p. 601 s. et les arrêts cités; arrêts 8C_586/2018 du 6 décembre 2018 consid. 5; 8C_53/2017 du 2 mars 2017 consid. 4.1; 8C_573/2014 du 26 novembre 2014 consid. 2.2). 8.2.2. 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 8.2.3. 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 ” Al riguardo cfr. pure STF 8C_246/2022 dell’8 settembre 2022 consid. 4.2.; P. Fleischanderl , Versandart “A-Post Plus” in SZS /RSAS 5/2021 pag. 265-267. 2.4.  Dall’abbondante giurisprudenza federale riprodotta al considerando precedente emerge con evidenza la liceità del sistema di spedizione A Plus, e meglio che il sistema di notifica delle decisioni attraverso l’invio A Plus è perfettamente valido e che quale notificazione determinante per la decorrenza del termine di ricorso vale il deposito dell’invio nella cassetta delle lettere o nella casella postale del destinatario, anche quando tale operazione avviene di sabato (cfr. consid. 2.3.; sul tema, si veda pure l’articolo di T. Barth, Le courrier A Plus, apparso in Anwaltpraxis/Pratique du barreau 3/2019, pag. 129: “Le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 Il medesimo autore ha peraltro consigliato agli avvocati di rendere attento il personale incaricato dell’apertura della corrispondenza all’etichetta A+ e “l’instruire de systématiquement effectuer un suivi de l’envoi, par exemple en scannant l’étiquette avec l’application mobile de La Poste, afin de déterminer le moment du dépôt dans la boîte aux lettres et d’ainsi calculer correctement l’éventuel délai.” ). In proposito cfr. STCA 38.2022.6 del 25 aprile 2022; STCA 38.2021.72 del 18 ottobre 2021; STCA 38.2021.39 del 25 agosto 2021; STCA 38.2019.48 del 2 ottobre 2019. In concreto dal sistema di tracciamento degli invii della Posta, presente agli atti (cfr. doc. 2), risulta che la decisione su opposizione del 6 ottobre 2022 è stata spedita tramite Posta A Plus il medesimo giorno ed è arrivata all’Ufficio di recapito di __________ sabato 8 ottobre 2022 alle ore 6:44. Il plico postale è stato recapitato alla ricorrente l’8 ottobre 2022 alle ore 9:00 (cfr. doc. 2). Ciò non è peraltro stato contestato dall’insorgente. Nel caso di specie determinante per la decorrenza del termine di opposizione di 30 giorni giusta l’art. 60 cpv. 1 LPGA (cfr. consid. 2.2.) è sabato 8 ottobre 2022, come risulta dal tracciamento dell’invio (cfr. doc. 2). Il termine per interporre ricorso ha così iniziato a decorrere, in virtù dell’art. 38 cpv. 1 LPGA (cfr. consid. 2.2.), il giorno successivo, ovvero domenica 9 ottobre 2022 ed è scaduto lunedì 7 novembre 2022 (cfr. doc. V). Lo scritto indirizzato al TCA datato 21 ottobre 2022, ma spedito per raccomandata il 10 novembre 2022 (cfr. doc. I + relativa busta; consid. 1.2.) è, dunque, tardivo (cfr. consid. 2.2.; STCA 38.2022.6 del 25 aprile 2022 consid. 2.5.; STCA 38.2021.39 del 25 agosto 2021; STCA 38.2019.48 del 2 ottobre 2019; STCA 38.2018.63 del 22 maggio 2019). 2.5.  Va ora esaminato se la ricorrente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2.6.  Nella presente evenienza questa Corte ritiene che non siano dati i presupposti per restituire il termine per interporre opposizione contro la decisione del 6 ottobre 2022. In effetti il TCA, analogamente all’amministrazione (cfr. doc. V), non ravvede alcun valido motivo che renda scusabile l’inoltro tardivo dell’opposizione, in particolare considerando che non è stato invocato alcun impedimento particolare da parte dell’insorgente ad agire in modo tempestivo o perlomeno a incaricare terzi a tal fine. 2.7.  In simili condizioni, occorre concludere che il ricorso inoltrato da RI 1 contro la decisione su opposizione del 6 ottobre 2022 tardivamente il 10 novembre 2022 è irricevibile.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il diniego da parte della Cassa, tramite la decisione su opposizione del 6 ottobre 2022, del diritto a indennità di disoccupazione richieste dall’insorgente nel maggio 2022, il cui ricorso si è peraltro rilevato tardivo. Nella presente fattispecie può restare aperta la questione di sapere se si tratti o meno di una controversia relativa a prestazioni secondo l’art. 61 lett. f bis LPGA. Nel caso sia una lite di prestazioni, non verrebbero accollate spese, in quanto la LADI non ne prevede l’applicazione. Anche qualora la causa non riguardasse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 Ne discende che nel presente caso non si riscuotono spese giudiziarie (cfr. STCA 38.2022.6 del 25 aprile 2022 consid. 2.10.; STCA 38.2021.60 del 20 settembre 2021 consid. 2.7.; STCA 38.2021.39 del 25 agosto 2021 consid. 2.8.). Per questi motivi dichiara e pronuncia 1.  Il ricorso è irricevibile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