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38.2022.6 vom 25. August 2021</w:t>
      </w:r>
    </w:p>
    <w:p>
      <w:r>
        <w:t>TI Tribunale d'appello, 2021-08-25, IT</w:t>
      </w:r>
    </w:p>
    <w:p>
      <w:r>
        <w:rPr>
          <w:b/>
        </w:rPr>
        <w:t xml:space="preserve">Quelle: </w:t>
      </w:r>
      <w:r>
        <w:t>https://mcp.opencaselaw.ch/entscheid/ti_gerichte_38.2022.6_d20210825</w:t>
      </w:r>
    </w:p>
    <w:p>
      <w:r>
        <w:t>FR: TI_GERICHTE 38.2022.6 du 25 août 2021</w:t>
      </w:r>
    </w:p>
    <w:p>
      <w:r>
        <w:t>IT: TI_GERICHTE 38.2022.6 del 25 agosto 2021</w:t>
      </w:r>
    </w:p>
    <w:p>
      <w:pPr>
        <w:pStyle w:val="Heading2"/>
      </w:pPr>
      <w:r>
        <w:t>Regeste</w:t>
      </w:r>
    </w:p>
    <w:p>
      <w:r>
        <w:t>Ricorso contro decisione su opposizione inviata per posta A Plus irricevibile poiché tardivo. Inoltre, richiesta di proroga per presentare ricorso non è un ricorso (non espresso esplicitamente dissenso per decisione su opposizione). No a restituzione termine</w:t>
      </w:r>
    </w:p>
    <w:p>
      <w:pPr>
        <w:pStyle w:val="Heading2"/>
      </w:pPr>
      <w:r>
        <w:t>Erwägungen</w:t>
      </w:r>
    </w:p>
    <w:p>
      <w:r>
        <w:rPr>
          <w:b/>
        </w:rPr>
        <w:t>E. 2</w:t>
      </w:r>
    </w:p>
    <w:p>
      <w:r>
        <w:t>novembre 2006; Pratique VSI 1998 p. 217; Mosimann, in: Praktische Anwendungsfragen des ATSG, 2003, pp. 130s).</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Se il termine di ricorso è spirato, il giudice non entra nel merito di un ricorso tardivo, per cui la decisione contestata cresce in giudicato (cfr. STF 9C_523/2018 del 3 settembre 2018 consid.1.1.; DTF 134 V 49 consid. 2; DTF110 V 37 consid. 2; Locher, Grundriss des Sozialversicherungsrechts, 2003, § 73 Nr. 9, pag. 479).</w:t>
      </w:r>
    </w:p>
    <w:p>
      <w:r>
        <w:t>2.2.   In una sentenza 8C_559/2018 del 26 novembre 2018, mediante la quale il giudizio di questa Corte era stato annullato in ragione di una violazione del diritto di essere sentito del ricorrente, lAlta Corte ha sviluppato le seguenti considerazioni riguardo al sistema di spedizione Posta A Plus, ovvero quello utilizzato dalla Sezione del lavoro per comunicare allassicurato la decisione su opposizione del 9 dicembre 2021:</w:t>
      </w:r>
    </w:p>
    <w:p>
      <w:r>
        <w:t>"().</w:t>
      </w:r>
    </w:p>
    <w:p>
      <w:r>
        <w:t>3.3.Nel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599consid. 2.2 pag. 602 con riferimenti).</w:t>
      </w:r>
    </w:p>
    <w:p>
      <w:r>
        <w:t>3.4.Il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 ()</w:t>
      </w:r>
    </w:p>
    <w:p>
      <w:r>
        <w:t>In unaltra sentenza 8C_61/2019 del 17 aprile 2019 consid. 3 segg., riguardante una fattispecie in cui il ricorrente pretendeva in particolare che la decisione impugnata, trasmessaglicon ilsistema Posta A Plus, sarebbe stata depositatanella cassetta delle lettere vicina, comune a delle società di cui il suo patrocinatore era o era stato associato, gerente, direttore o liquidatore, lAlta Corte ha concluso che non vi era motivo di discostarsi dalla data di distribuzione risultante dallestratto Track &amp; Trace:</w:t>
      </w:r>
    </w:p>
    <w:p>
      <w:r>
        <w:t>"().</w:t>
      </w:r>
    </w:p>
    <w:p>
      <w:r>
        <w:rPr>
          <w:b/>
        </w:rPr>
        <w:t>E. 2.2</w:t>
      </w:r>
    </w:p>
    <w:p>
      <w:r>
        <w:t>p. 601 s. et les arrêts cités; arrêts 8C_586/2018 du 6 décembre 2018 consid. 5; 8C_53/2017 du 2 mars 2017 consid. 4.1; 8C_573/2014 du 26 novembre 2014 consid. 2.2).</w:t>
      </w:r>
    </w:p>
    <w:p>
      <w:r>
        <w:t>8.2.2.En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t>8.2.3.Par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signature.()</w:t>
      </w:r>
    </w:p>
    <w:p>
      <w:r>
        <w:t>2.3.   Nel caso concreto dal sistema di tracciamento degli invii della Posta, presente agli atti (cfr. doc. IV A), risulta che la decisione su opposizione del 9 dicembre 2021 è stata spedita tramite Posta A Plus il medesimo giorno ed è arrivata allUfficio di recapito di __________ venerdì 10 dicembre 2021 alle ore 6:16. Il plico postale è stato recapitato nella cassetta di deposito/Cassetta delle lettere della ricorrente il 10 dicembre 2021 alle ore 10:58 (cfr. doc. IV A).</w:t>
      </w:r>
    </w:p>
    <w:p>
      <w:r>
        <w:t>Il TCA, al riguardo, evidenzia, innanzitutto, che la giurisprudenza federale ha più volte confermato (cfr. le sentenze federali riprodotte al consid. 2.2.) la liceità del sistema di spedizione A Plus, e meglio che il sistema di notifica delle decisioni attraverso linvio A Plus è perfettamente valido e che quale notificazione determinante per la decorrenza del termine di ricorso vale il deposito dellinvio nella cassetta delle lettere o nella casella postale del destinatario, anche quando tale operazione avviene di sabato (cfr. consid.2.2.; sul tema, si veda pure larticolo di T. Barth, Le courrier A Plus, apparso in Anwaltpraxis/Pratique du barreau 3/2019, pag. 129:Le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lettres..Il medesimo autore ha peraltro consigliato agli avvocati di rendere attento il personale incaricato dellapertura della corrispondenza alletichetta A+ elinstruire de systématiquement effectuer un suivi de lenvoi, par exemple en scannant létiquette avec lapplication mobile de La Poste, afin de déterminer le moment du dépôt dans la boîte aux lettres et dainsi calculer correctement léventuel délai.).</w:t>
      </w:r>
    </w:p>
    <w:p>
      <w:r>
        <w:t>2.5.   In esito a tutto quanto precede, occorre concludere che nel caso di specie determinante per la decorrenza del termine di opposizione di 30 giorni giusta lart. 60 cpv. 1 LPGA (cfr. consid. 2.1.) è venerdì 10 dicembre 2021, come risulta dal tracciamento dellinvio (cfr. doc. IV A).</w:t>
      </w:r>
    </w:p>
    <w:p>
      <w:r>
        <w:t>Il termine per interporre ricorso ha così iniziato a decorrere, in virtù dellart. 38 cpv. 1 LPGA (cfr. consid. 2.1.), il giorno successivo, ovvero sabato 11 dicembre 2021 ed è scaduto, tenuto conto della sospensione dei termini dal 18 dicembre al 2 gennaio incluso (cfr. art. 38 cpv. 4 LPGA), martedì 25 gennaio 2022 (cfr. doc. V).</w:t>
      </w:r>
    </w:p>
    <w:p>
      <w:r>
        <w:t>Latto denominato Ricorso contro decisione su opposizione datato 28 gennaio 2022, ma spedito per raccomandata il 29 gennaio 2022 (cfr. doc. II; consid. 1.5.) è, dunque, tardivo (cfr. consid. 2.1.; STCA 38.2021.39 del 25 agosto 2021; STCA 38.2019.48 del 2 ottobre 2019; STCA 38.2018.63 del 22 maggio 2019).</w:t>
      </w:r>
    </w:p>
    <w:p>
      <w:r>
        <w:t>Di analogo tenore è l'art. 41 LPGA concernente la restituzione in termini.</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2.8.Nella presente evenienzaquesta Corte ritiene che non siano dati i presupposti per restituire il termine per interporre ricorso contro la decisione su opposizione del 9 dicembre 2021.</w:t>
      </w:r>
    </w:p>
    <w:p>
      <w:r>
        <w:t>In effetti il TCA non ravvede alcun valido motivo che renda scusabile linoltro tardivo dellimpugnativa.</w:t>
      </w:r>
    </w:p>
    <w:p>
      <w:r>
        <w:t>In secondo luogo, che nemmeno il riferimento allevolversi della pandemia con le dovute quarantene(cfr. doc. I) consente la restituzione del termine, poiché le quarantene - non comprovate e peraltro indicate in modo vago e generico senza precisare quali persone concernessero e in quale periodo -, anche qualora avessero riguardato la socia e gerente unica della Sagl ricorrente (cfr. doc. A14: estratto RC), non impedivano di adottare i provvedimenti necessari per sostituire questultima in quel frangente con delega specifica o di incaricare un terzo di fiducia di procedere con linoltro del ricorso (cfr. consid. 2.7.; STCA 38.2017.44 del 7 agosto 2017 consid. 2.5.; STCA 38.2009.29 del 27 luglio 2009 consid. 2.8; STF 9C_1060/2010 del 23 febbraio 2011; STF 8C_767/2008 del 12 gennaio 2009; STFA C 272/03 del 9 luglio 2004 consid. 2.1).</w:t>
      </w:r>
    </w:p>
    <w:p>
      <w:r>
        <w:t>In effetti la quarantena (abolita con effetto dal 3 febbraio 2022; cfr. RU 2022 59) veniva imposta alle persone in buona salute che avevano avuto contatti con una persona risultata positiva al test del Covid, a differenza dellisolamento (obbligo revocato dal Consiglio federale dal 1° aprile 2022; cfr. RU 2022 97; https://www.bag.admin.ch/bag/it/home/das-bag/aktuell/medienmitteilungen.msg-id-87801.html) ordinato a coloro i quali avevano contratto la malattia (cfr. STCA 42.2020.29 dell8 febbraio 2021; STCA 42.2021.28 del 18 maggio 2021; STCA 42.2020.24 del 7 dicembre 2020).</w:t>
      </w:r>
    </w:p>
    <w:p>
      <w:r>
        <w:t>Secondo lart. 82a LPGA (disposizione transitoria; RU 2021 358), ai ricorsi pendenti dinanzi al tribunale di primo grado al momento dellentrata in vigore della modifica del 21 giugno 2019 si applica il diritto anteriore.</w:t>
      </w:r>
    </w:p>
    <w:p>
      <w:r>
        <w:t>In concreto, il ricorso al TCAè del 28 gennaio 2022. Pertanto è applicabile il diritto valido dal 1° gennaio 2021.</w:t>
      </w:r>
    </w:p>
    <w:p>
      <w:r>
        <w:t>Loggetto della lite sottoposta allesame di questo Tribunale concerne il diniego da parte della Sezione del lavoro del diritto a ILR dal 1° settembre al 30 novembre 2021, il cui ricorso dellinsorgente si è peraltro rilevato tardivo.</w:t>
      </w:r>
    </w:p>
    <w:p>
      <w:r>
        <w:t>In proposito cfr. anche STF 9C_13/2022 del 16 febbraio 2022; STF 9C_394/2021 del 3 gennaio 2022;A. Bernasconi, Actualités du TF, 8C_265/2021 du 21 juillet 2021 - frais judiciaires pour les tribunaux cantonaux des assurances selon la révision de la LPGA du 21 juin 2019, in RSAS 2/2022 pag. 107.</w:t>
      </w:r>
    </w:p>
    <w:p>
      <w:r>
        <w:rPr>
          <w:b/>
        </w:rPr>
        <w:t>E. 2.8</w:t>
      </w:r>
    </w:p>
    <w:p>
      <w:r>
        <w:t>Nella presente evenienza questa Corte ritiene che non siano dati i presupposti per restituire il termine per interporre ricorso contro la decisione su opposizione del 9 dicembre 2021. In effetti il TCA non ravvede alcun valido motivo che renda scusabile l’inoltro tardivo dell’impugnativa. Per completezza giova in ogni caso ribadire (cfr. consid. 2.4.), in primo luogo, che quanto sostenuto dall’insorgente in merito alla data in cui avrebbe ricevuto la decisione su opposizione, ovvero il 16 dicembre 2021 costituisce unicamente un’allegazione di fatto, rimasta indimostrata (cfr. STCA 38.2021.72 del 18 ottobre 2021 consid. 2.8.). In secondo luogo, che nemmeno il riferimento all’ “evolversi della pandemia con le dovute quarantene” (cfr. doc. I) consente la restituzione del termine, poiché le quarantene - non comprovate e peraltro indicate in modo vago e generico senza precisare quali persone concernessero e in quale periodo -, anche qualora avessero riguardato la socia e gerente unica della Sagl ricorrente (cfr. doc. A14: estratto RC), non impedivano di adottare i provvedimenti necessari per sostituire quest’ultima in quel frangente con delega specifica o di incaricare un terzo di fiducia di procedere con l’inoltro del ricorso (cfr. consid. 2.7.; STCA 38.2017.44 del 7 agosto 2017 consid. 2.5.; STCA 38.2009.29 del 27 luglio 2009 consid. 2.8; STF 9C_1060/2010 del 23 febbraio 2011; STF 8C_767/2008 del 12 gennaio 2009; STFA C 272/03 del 9 luglio 2004 consid. 2.1). In effetti la quarantena (abolita con effetto dal 3 febbraio 2022; cfr. RU 2022 59) veniva imposta alle persone in buona salute che avevano avuto contatti con una persona risultata positiva al test del Covid, a differenza dell’isolamento (obbligo revocato dal Consiglio federale dal 1° aprile 2022; cfr. RU 2022 97; https://www.bag.admin.ch/bag/it/home/das-bag/aktuell/medienmitteilungen.msg-id-87801.html) ordinato a coloro i quali avevano contratto la malattia (cfr. STCA 42.2020.29 dell’8 febbraio 2021; STCA 42.2021.28 del 18 maggio 2021; STCA 42.2020.24 del 7 dicembre 2020). Inoltre agli atti non risulta, in ogni caso, alcun certificato medico riguardante la socia e gerente attestante un impedimento tale da escludere la possibilità di farsi perlomeno rappresentare da terzi nella procedura che vede opposta la Sagl alla Sezione del lavoro. Ciò che d’altronde neppure l’insorgente pretende (cfr. STCA 38.2021.39 del 25 agosto 2021 consid. 2.6.). 2.9.   In simili condizioni, occorre concludere che il ricorso inoltrato da RI 1 contro la decisione su opposizione del 9 dicembre 2021 tardivamente il 29 gennaio 2022 è irricevibile.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RU 2021 358), ai ricorsi pendenti dinanzi al tribunale di primo grado al momento dell’entrata in vigore della modifica del 21 giugno 2019 si applica il diritto anteriore. In concreto, il ricorso al TCA è del 28 gennaio 2022. Pertanto è applicabile il diritto valido dal 1° gennaio 2021 . L’oggetto della lite sottoposta all’esame di questo Tribunale concerne il diniego da parte della Sezione del lavoro del diritto a ILR dal 1° settembre al 30 novembre 2021, il cui ricorso dell’insorgente si è peraltro rilevato tardivo. In casu può restare aperta la questione di sapere se si tratti o meno di una controversia relativa a prestazioni secondo l’art. 61 lett. f bis LPGA. Nel caso sia una lite di prestazioni, non verrebbero accollate spese, in quanto la LADI non ne prevede l’applicazione. Anche qualora la causa non riguardasse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9C_13/2022 del 16 febbraio 2022; STF 9C_394/2021 del 3 gennaio 2022; A. Bernasconi , Actualités du TF, 8C_265/2021 du 21 juillet 2021 - frais judiciaires pour les tribunaux cantonaux des assurances selon la r é vision de la LPGA du 21 juin 2019, in RSAS 2/2022 pag. 107. Ne discende che nel presente caso non si riscuotono spese giudiziarie (cfr. STCA 38.2021.60 del 20 settembre 2021 consid. 2.7.; STCA 38.2021.39 del 25 agosto 2021 consid. 2.8.).</w:t>
      </w:r>
    </w:p>
    <w:p>
      <w:r>
        <w:rPr>
          <w:b/>
        </w:rPr>
        <w:t>E. 4</w:t>
      </w:r>
    </w:p>
    <w:p>
      <w:r>
        <w:t>4.1.Invoquant la violation des art. 38 al. 1 et 60 LPGA, le recourant reproche à l'autorité précédente d'avoir considéré qu'il n'avait pas rendu plausible l'erreur de distribution.</w:t>
      </w:r>
    </w:p>
    <w:p>
      <w:r>
        <w:rPr>
          <w:b/>
        </w:rPr>
        <w:t>E. 4.1</w:t>
      </w:r>
    </w:p>
    <w:p>
      <w:r>
        <w:t>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w:t>
      </w:r>
    </w:p>
    <w:p>
      <w:r>
        <w:rPr>
          <w:b/>
        </w:rPr>
        <w:t>E. 4.2</w:t>
      </w:r>
    </w:p>
    <w:p>
      <w:r>
        <w:t>4.2.1.Selon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599consid. 2.4.1 p. 604). Dans ce contexte, des considérations purement hypothétiques, selon lesquelles l'envoi aurait été inséré dans la boîte aux lettres du voisin ou d'un tiers, ne sont pas suffisantes (arrêts 8C_482/2018 précité consid.4.3; 9C_90/2015 du 2 juin 2015 consid. 3.2 et les arrêts cités). ()</w:t>
      </w:r>
    </w:p>
    <w:p>
      <w:r>
        <w:t>Dalla STF 8C_179/2019 dell11 aprile 2019, a proposito della validità del metodo di spedizione A Plus, si evince inoltre:</w:t>
      </w:r>
    </w:p>
    <w:p>
      <w:r>
        <w:t>"4.1.</w:t>
      </w:r>
    </w:p>
    <w:p>
      <w:r>
        <w:t>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w:t>
      </w:r>
    </w:p>
    <w:p>
      <w:r>
        <w:t>4.2.Les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57consid.2.3.2 p. 62;142 III 599consid. 2.4.1 p. 603;122 I 139consid. 1 p. 143;115 Ia 12consid. 3b p. 17).Autrement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(ATF 142 III 599consid.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cf.ATF 144 IV 265consid. 2.2 p. 269;142 V 212consid. 4.4 p. 117;139 V 307consid. 6.1 p. 313). Enfin, l'accès aux cases postales est en principe garanti en tout temps et le fait de ne pas vider la case postale le samedi relève de la responsabilité du destinataire.()</w:t>
      </w:r>
    </w:p>
    <w:p>
      <w:r>
        <w:t>Infine, in una pronunzia 8C_124/2019 del 23 aprile 2019 consid. 5 segg., il TF ha ulteriormente ribadito la validità del sistema di spedizione Posta A Plus, in particolare come segue:</w:t>
      </w:r>
    </w:p>
    <w:p>
      <w:r>
        <w:t>"().</w:t>
      </w:r>
    </w:p>
    <w:p>
      <w:r>
        <w:rPr>
          <w:b/>
        </w:rPr>
        <w:t>E. 4.2.1</w:t>
      </w:r>
    </w:p>
    <w:p>
      <w:r>
        <w:t>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 ATF 142 III 599 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 ATF 142 III 599 consid. 2.4.1 p. 604). Dans ce contexte, des considérations purement hypothétiques, selon lesquelles l'envoi aurait été inséré dans la boîte aux lettres du voisin ou d'un tiers, ne sont pas suffisantes (arrêts 8C_482/2018 précité consid. 4.3; 9C_90/2015 du 2 juin 2015 consid. 3.2 et les arrêts cités). (…)” Dalla STF 8C_179/2019 dell’11 aprile 2019, a proposito della validità del metodo di spedizione A Plus, si evince inoltre: "</w:t>
      </w:r>
    </w:p>
    <w:p>
      <w:r>
        <w:rPr>
          <w:b/>
        </w:rPr>
        <w:t>E. 8</w:t>
      </w:r>
    </w:p>
    <w:p>
      <w:r>
        <w:t>8.1.Invoquant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rPr>
          <w:b/>
        </w:rPr>
        <w:t>E. 8.1</w:t>
      </w:r>
    </w:p>
    <w:p>
      <w:r>
        <w:t>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rPr>
          <w:b/>
        </w:rPr>
        <w:t>E. 8.2</w:t>
      </w:r>
    </w:p>
    <w:p>
      <w:r>
        <w:t>8.2.1.Les critiques formulées par le recourant sont mal fondées.</w:t>
      </w:r>
    </w:p>
    <w:p>
      <w:r>
        <w:t>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(ATF 142 III 599précité consid.</w:t>
      </w:r>
    </w:p>
    <w:p>
      <w:r>
        <w:rPr>
          <w:b/>
        </w:rPr>
        <w:t>E. 8.2.1</w:t>
      </w:r>
    </w:p>
    <w:p>
      <w:r>
        <w:t>Les critiques formulées par le recourant sont mal fondées. 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 ATF 142 III 599 précité consid.</w:t>
      </w:r>
    </w:p>
    <w:p>
      <w:r>
        <w:rPr>
          <w:b/>
        </w:rPr>
        <w:t>E. 8.2.2</w:t>
      </w:r>
    </w:p>
    <w:p>
      <w:r>
        <w:t>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rPr>
          <w:b/>
        </w:rPr>
        <w:t>E. 8.2.3</w:t>
      </w:r>
    </w:p>
    <w:p>
      <w:r>
        <w:t>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 (…) ” Al riguardo cfr. pure P. Fleischanderl , Versandart “A-Post Plus” in SZS /RSAS 5/2021 pag. 265-267. 2.3.   Nel caso concreto dal sistema di tracciamento degli invii della Posta, presente agli atti (cfr. doc. IV A), risulta che la decisione su opposizione del 9 dicembre 2021 è stata spedita tramite Posta A Plus il medesimo giorno ed è arrivata all’Ufficio di recapito di __________ venerdì 10 dicembre 2021 alle ore 6:16. Il plico postale è stato “recapitato nella cassetta di deposito/Cassetta delle lettere” della ricorrente il 10 dicembre 2021 alle ore 10:58 (cfr. doc. IV A). L’insorgente ha, però, affermato di avere ricevuto la decisione su opposizione del 9 dicembre 2021 giovedì 16 dicembre 2021 (cfr. doc. I; II; VII). Il TCA, al riguardo, evidenzia, innanzitutto, che la giurisprudenza federale ha più volte confermato (cfr. le sentenze federali riprodotte al consid. 2.2.) la liceità del sistema di spedizione A Plus, e meglio che il sistema di notifica delle decisioni attraverso l’invio A Plus è perfettamente valido e che quale notificazione determinante per la decorrenza del termine di ricorso vale il deposito dell’invio nella cassetta delle lettere o nella casella postale del destinatario, anche quando tale operazione avviene di sabato (cfr. consid. 2.2.; sul tema, si veda pure l’articolo di T. Barth, Le courrier A Plus, apparso in Anwaltpraxis/Pratique du barreau 3/2019, pag. 129: “Le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 Il medesimo autore ha peraltro consigliato agli avvocati di rendere attento il personale incaricato dell’apertura della corrispondenza all’etichetta A+ e “l’instruire de systématiquement effectuer un suivi de l’envoi, par exemple en scannant l’étiquette avec l’application mobile de La Poste, afin de déterminer le moment du dépôt dans la boîte aux lettres et d’ainsi calculer correctement l’éventuel délai.” ). In proposito cfr. STCA 38.2021.72 del 18 ottobre 2021; STCA 38.2021.39 del 25 agosto 2021; STCA 38.2019.48 del 2 ottobre 2019. 2.4.   In relazione al fatto che la ricorrente abbia affermato che la busta contenente la decisione su opposizione del 9 dicembre 2021, spedita, come osservato dalla parte resistente (cfr. doc. IX), all’indirizzo “__________” indicato dall’insorgente sin dal suo primo preannuncio di lavoro ridotto (cfr. doc. 24; 1), non le sia stata recapitata il</w:t>
      </w:r>
    </w:p>
    <w:p>
      <w:r>
        <w:rPr>
          <w:b/>
        </w:rPr>
        <w:t>E. 10</w:t>
      </w:r>
    </w:p>
    <w:p>
      <w:r>
        <w:t>dicembre 2021, conformemente a quanto emerge dal relativo tracciamento dell’invio (cfr. doc. IV A), bensì il 16 dicembre 2021 (cfr. doc. I; II; VII), va pure rilevato che secondo il Tribunale federale vi è la presunzione che il recapito postale, sia degli invii tramite Posta A Plus che delle Raccomandate, abbia avuto luogo correttamente. Tale presunzione può essere sì sovvertita, ma devono sussistere indizi concreti di errore (cfr. STF 1C_31/2018 consid. 3.3 ). Quanto asserito dall’insorgente corrisponde d’altronde alla sua personale versione dei fatti. Si tratta di una semplice allegazione di fatto non comprovata da debita documentazione (cfr. STF 8C_61/2019 del 17 aprile 2019 consid. 4.2.3., menzionata sopra). Ciò non basta, dunque, per rovesciare la presunzione che il recapito ha avuto luogo correttamente (cfr. STCA 38.2021.72 del 18 ottobre 2021 consid. 2.5.; STCA 38.2019.48 del 2 ottobre 2019). La nostra Alta Corte ha, del resto, stabilito che di massima al mittente non deve essere opposta la tesi che la spedizione sia giunta al destinatario dopo la data indicata dal tracciamento degli invii. La sicurezza del diritto lo impone. Determinante per la notifica resta, anche con il sistema di spedizione Posta A Plus, il momento indicato dal tracciamento degli invii, indipendentemente dalla data in cui la persona interessata è venuta a conoscenza dell’invio (cfr. STF 8C_399/2019 dell’8 gennaio 2020 consid. 4.1.; STF 8C_179/2019 dell’11 aprile 2019, citate al consid. 2.2.). Non è infine di alcun ausilio alla ricorrente l’asserzione secondo cui anche la lettera del TCA del 9 febbraio 2022, relativa all’assegnazione di un termine di 10 giorni per presentare osservazioni scritte (cfr. doc. VI), le è “pervenuta anch’essa il 26 febbraio 2022 direttamente presso l’esercizio pubblico” (cfr. doc. VII). In effetti lo scritto del 9 febbraio 2022, che è stato inviato all’insorgente il medesimo giorno per raccomandata e in relazione al quale la medesima è stata avvisata per il ritiro il 10 febbraio 2022, non è stato ritirato nel termine di giacenza di sette giorni (cfr. art. 38 cpv. 2bis LPGA; tracciamento dell’invio) e il 18 febbraio 2022 è stato rinviato al TCA dalla Posta. Esso è stato ricevuto dalla Sagl il 26 febbraio 2022, poiché questo Tribunale l’ha spedito nuovamente tramite posta A il 24 febbraio 2022 (cfr. busta d’intimazione doc. VI). 2.5.   In esito a tutto quanto precede, occorre concludere che nel caso di specie determinante per la decorrenza del termine di opposizione di 30 giorni giusta l’art. 60 cpv. 1 LPGA (cfr. consid. 2.1.) è venerdì 10 dicembre 2021, come risulta dal tracciamento dell’invio (cfr. doc. IV A). Il termine per interporre ricorso ha così iniziato a decorrere, in virtù dell’art. 38 cpv. 1 LPGA (cfr. consid. 2.1.), il giorno successivo, ovvero sabato 11 dicembre 2021 ed è scaduto, tenuto conto della sospensione dei termini dal 18 dicembre al 2 gennaio incluso (cfr. art. 38 cpv. 4 LPGA), martedì 25 gennaio 2022 (cfr. doc. V). L’atto denominato “Ricorso contro decisione su opposizione” datato 28 gennaio 2022, ma spedito per raccomandata il 29 gennaio 2022 (cfr. doc. II; consid. 1.5.) è, dunque, tardivo (cfr. consid. 2.1.; STCA 38.2021.39 del 25 agosto 2021; STCA 38.2019.48 del 2 ottobre 2019; STCA 38.2018.63 del 22 maggio 2019). Per quanto attiene alle comunicazioni del segretario di Camera menzionate dall’insorgente (cfr. doc. VII), giova rilevare che rettamente è stato indicato che non poteva essere concessa una proroga per interporre ricorso (cfr. consid. 1.4.). L’art. 40 cpv. 1 LPGA, nonché l’art. 13 cpv. 1 Lptca prevedono infatti che il termine legale - come lo è il termine di 30 giorni per ricorrere al TCA contro una decisione su opposizione (cfr. art. 60 cpv. 1 LPGA; art. 1 cpv. 3 Lptca; consid. 2.1.) - non può essere prorogato. Inoltre dall’affermazione secondo cui il termine ultimo per inoltrare ricorso scadeva lunedì 31 gennaio 2021 la ricorrente non può inferire nulla a suo favore, in quanto ad ogni modo fondata sulla sua asserzione circa la data in cui avrebbe ricevuto la decisione su opposizione, ossia il 16 dicembre 2021 (cfr. doc. Ibis; I; II; VII; consid. 1.4.). 2.6.   D’altra parte, lo scritto datato 24 gennaio 2022 e inviato al TCA il 25 gennaio 2022 “Richiesta di proroga per la presentazione di ricorso contro decisione del 9 dicembre 2021 della Sezione del lavoro riguardante l’indennità per lavoro ridotto (…)” (cfr. doc. I + relativa busta; consid. 1.3.), non può essere considerato quale ricorso. Limitandosi a chiedere una proroga di trenta giorni per poter redigere il ricorso, RI 1 non ha espresso esplicitamente dissenso nei confronti della decisione su opposizione in questione, né ha indicato di non accettarla. Nello scritto del 24 gennaio 2022 non è stata manifestata la chiara volontà di far verificare il provvedimento dalla decisione su opposizione del 9 dicembre 2021 da questa Corte (cfr. STF 8C_362/2021 del 24 novembre 2021 consid. 4.; STF 9C_211/2015 del 21 settembre 2015 consid. 2.2.; STF 9C_956/2008 del 9 dicembre 2008; DTF 116 V 353 consid. 2.b). Del resto, da un lato, come visto, il termine legale di ricorso non può essere prorogato (cfr. l’art. 40 cpv. 1 LPGA; art. 13 cpv. 1 Lptca). Dall’altro, l’art. 61 lett. b LPGA che enuncia che il tribunale delle assicurazioni, se il ricorso non ossequia le esigenze formali, accorda un termine adeguato all’autore per colmare le lacune, avvertendolo che in caso di inosservanza non si entrerà nel merito del ricorso (cfr. pure art. 4 cpv. 3 Lptca) e che deriva dal principio del divieto del formalismo eccessivo, nonché esprime il principio della semplicità della procedura che regge il diritto delle assicurazioni sociali (cfr. DTF 143 V 249 consid. 6.2.; STCA 38.2021.87 del 7 febbraio 2022 consid. 2.2.) trova applicazione, ad eccezione dei casi di abuso, soltanto allorché l’insorgente ha espresso la propria volontà di ricorrere contro una decisione determinata entro il relativo termine legale (cfr. STF 8C_805/2012 del 27 marzo 2013 consid. 7). 2.7.   Va ora esaminato se la ricorrente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