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38.2022.48 vom 29. August 2022</w:t>
      </w:r>
    </w:p>
    <w:p>
      <w:r>
        <w:t>TI Tribunale d'appello, 2022-08-29, IT</w:t>
      </w:r>
    </w:p>
    <w:p>
      <w:r>
        <w:rPr>
          <w:b/>
        </w:rPr>
        <w:t xml:space="preserve">Quelle: </w:t>
      </w:r>
      <w:r>
        <w:t>https://mcp.opencaselaw.ch/entscheid/ti_gerichte_38.2022.48</w:t>
      </w:r>
    </w:p>
    <w:p>
      <w:r>
        <w:t>FR: TI_GERICHTE 38.2022.48 du 29 août 2022</w:t>
      </w:r>
    </w:p>
    <w:p>
      <w:r>
        <w:t>IT: TI_GERICHTE 38.2022.48 del 29 agosto 2022</w:t>
      </w:r>
    </w:p>
    <w:p>
      <w:pPr>
        <w:pStyle w:val="Heading2"/>
      </w:pPr>
      <w:r>
        <w:t>Erwägungen</w:t>
      </w:r>
    </w:p>
    <w:p>
      <w:r>
        <w:rPr>
          <w:b/>
        </w:rPr>
        <w:t>E. 1</w:t>
      </w:r>
    </w:p>
    <w:p>
      <w:r>
        <w:t>Gli assicuratori e gli organi esecutivi delle singole assicurazioni sociali, nei limiti delle loro competenze, sono tenuti ad informare le persone interessate sui loro diritti e obblighi.</w:t>
      </w:r>
    </w:p>
    <w:p>
      <w:r>
        <w:rPr>
          <w:b/>
        </w:rPr>
        <w:t>E. 2</w:t>
      </w:r>
    </w:p>
    <w:p>
      <w:r>
        <w:t>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2.6</w:t>
      </w:r>
    </w:p>
    <w:p>
      <w:r>
        <w:t>e doc. 147-152) successivamente, e meglio il 14 marzo 2022, che “ la comunicazione fornita alla segretaria è scaturita a seguito di un colloquio telefonico con l’allora funzionaria incaricata del dossier, probabilmente la signora __________ (…) La data presumibile delle/a telefonate/a dovrebbe essere attorno al 15.03-25.03.2021 (…) ” (cfr. supra consid. 2.6., sottolineature ad opera della redattrice), ed infine, in sede ricorsuale, tornare a sostenere che l’informazione sarebbe stata fornita quantomeno dopo il 27 aprile 2021, da __________ (cfr. supra consid. 1.4., doc. I). Del resto nel messaggio di posta elettronica del 10 maggio 2021 __________ non ha fatto nessun accenno ai termini per fare valere il diritto alle indennità per lavoro ridotto per i mesi di marzo e aprile 2021. Tutto quanto sopra ben considerato, emerge che, in sostanza, non solo non vi sono riscontri documentali circa la pretesa erronea informazione ricevuta telefonicamente dalla Cassa, ma anche che la ricorrente nemmeno sa dire quando ciò sarebbe avvenuto, pretendendo dapprima che la telefonata sarebbe intercorsa “ la scorsa primavera, non appena inoltrato la domanda per la rettifica del dossier” , ciò che dagli atti risulta essere avvenuto il 6 aprile 2021 (cfr. doc. 233), poi che sarebbe avvenuto quantomeno dopo il 27 aprile 2021, poi tra il 15 ed il 25 marzo 2021 (cfr. supra consid. 2.6.) ed infine ribadire che il preteso colloquio telefonico sarebbe avvenuto parallelamente alla segnalazione dell’errore nella decisione del 27 aprile 2021 (cfr. supra consid. 1.4.). Nemmeno la ricorrente pare esser certa di chi, in definitiva, sarebbe stata l’interlocutrice della propria segretaria, avendo dapprima riferito di “ una vostra collaboratrice ” (cfr. supra consid. 2.6. e doc. 197), poi che si sarebbe trattato di “__________” (cfr. supra consid. 2.6. e doc. 147-152), successivamente che sarebbe stata “probabilmente la signora __________” ed infine ribadire, apparentemente senza dubbio alcuno, che trattavasi proprio di __________ (cfr. supra consid. 1.4. e doc. I). Mal si comprende, inoltre, per quale motivo, se avesse effettivamente ricevuto, sin dalla primavera 2021, la pretesa informazione (errata) da parte della Cassa circa una proroga del termine di cui all’art. 38 cpv. 1 LADI “ fintanto che non fosse stato evaso il ricalcolo del periodo precedente ”, la società avrebbe chiesto, tanto a settembre, quanto a dicembre 2021 (cfr. supra consid. 2.6.) “ informazioni in merito o a chi dobbiamo rivolgerci per poter riattivare la pratica? Noi abbiamo pronti i moduli della domanda di lavoro ridotto per marzo 2021 e aprile 2021 ”, ritenuto, oltretutto, da un lato, che il 28 settembre 2021 (quando già la ditta aveva “ pronti i moduli ”, datati 3 settembre 2021) era già stata informata dalla Cassa su come procedere e resa attenta circa la perentorietà del termine di cui all’art. 38 cpv. 1 LADI, e, d’altro lato, che la procedura di riconteggio era culminata nella decisione di restituzione del 3 novembre 2021, impugnata, ed era quindi giunta a quel termine che la società pretende di aver dovuto attendere per trasmettere alla Cassa i moduli per le indennità di marzo ed aprile 2021, poi inviati soltanto il 28 dicembre 2021. Questa Corte, alla luce di quanto precede, ritiene improbabile che la Cassa, nella persona di __________ o di un/una altro/a collaboratore/collaboratrice abbia fornito alla ditta l’indicazione da quest’ultima pretesa. In effetti appare quantomeno inverosimile che una funzionaria (o un funzionario) della Cassa abbia comunicato un’informazione simile alla ricorrente, posto come tale modo di agire sarebbe in contraddizione con l’usuale prassi della Cassa e in particolare sarebbe contraria all’art. 38 cpv. 1 LADI. La RI 1 nemmeno può, quindi, trarre vantaggio alcuno, ai fini della presente lite, dall’art.  27 LPGA (cfr. STCA 38.2021.67 del 15 novembre 2021; STCA 38.2021.76 dell’8 novembre 2021; STCA 38.2019.25 del 10 dicembre 2019; STCA 38.2019.15 del 18 giugno 2019; STCA 38.2018.20 del 5 giugno 2018; STCA 38.2017.20 del 27 settembre 2017; STCA 38.2014.73 del 26 marzo 2015), né la buona fede della ricorrente può essere tutelata ai sensi dell’art. 9 Cost.. 2.8.  La ricorrente ha chiesto di sentire la propria dipendente, __________, e la collaboratrice della Cassa, __________.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38.2020.10 del 6 luglio 2020 consid. 2.9.; STCA 38.2018.31 del 12 ottobre 2018 consid. 2.7.; STCA 38.2018.39 del 10 ottobre 2018 consid. 2.8. Nella presente evenienza - contrariamente a quanto esige la giurisprudenza federale -, la ricorrente non ha formulato un'esplicita richiesta di indire un pubblico dibattimento, né una richiesta di audizione dei propri organi al fine di esporre il proprio punto di vista sulle risultanze probatorie, ma ha semplicemente indicato quale prova l’audizione testimoniale di __________ e di __________. La medesima ha, quindi, chiesto l’assunzione di nuove prove.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In concreto i documenti già presenti all’inserto consentono al TCA di emanare il proprio giudizio senza ricorrere ad altre prove come la testimonianza delle persone menzionate nel ricorso. La domanda di assunzione di prove formulata dalla ricorrente, va, di conseguenza, respinta. 2.9.  Alla luce di tutto quanto precede, la decisione su opposizione dell’8 aprile 2022 deve essere confermata.</w:t>
      </w:r>
    </w:p>
    <w:p>
      <w:r>
        <w:rPr>
          <w:b/>
        </w:rPr>
        <w:t>E. 2.10</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2.5.  La violazione dell’art. 27 LPGA va equiparata, secondo l’Alta Corte, al rilascio di un’informazione errata (cfr. DTF 131 V 472, consid. 5; 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 Pertanto la violazione dell’art. 27 LPGA può consentire, analogamente a un’informazione sbagliata fornita dall’autorità competente, la restituzione di un termine nel caso in cui vada tutelata la buona fede di un assicurato ex art. 9 Cost. (cfr. STCA 38.2017.55 del 29 novembre 2017 consid. 2.7.).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 2.6.  Nell'evenienza concreta si tratta di stabilire se, in ossequio a quanto disposto dall'art. 38 cpv. 1 LADI, la ditta ha fatto valere entro il termine di perenzione di tre mesi il diritto alle indennità per lavoro ridotto per i mesi di marzo ed aprile 2021 o se esistono motivi che permettono la restituzione del termine ai sensi dell’art. 41 LPGA. È innanzitutto utile rilevare che la RI 1 è attiva principalmente nella gestione di esercizi pubblici, nella ristorazione, nell’organizzazione di eventi ed in attività affini. Presidente della gerenza è __________, mentre gerente è __________ (cfr. estratto del Registro di commercio; www.zefix.ch). Prima di richiedere le indennità per lavoro ridotto a valere per marzo e aprile 2021, la ditta ne aveva già beneficiato, e meglio come emerge sia dalle “ decisioni concernenti l’indennità per lavoro ridotto” in atti (del 24 marzo 2020, cfr. doc. 144-146; 4 maggio 2020, cfr. doc. 142; 11 settembre 2020, cfr. doc. 138-141; 23 dicembre 2020, cfr. doc. 134-137), sia dalle “ Domande e conteggi di indennità per lavoro ridotto ” di volta in volta presentate dalla ricorrente alla resistente nel corso del 2020 e del 2021. Il TCA rileva inoltre che le decisioni emesse dalla Sezione del contengono la seguente indicazione: " (…) Il diritto all’indennità per lavoro ridotto va fatto valere entro 3 mesi dalla scadenza di ogni periodo di conteggio presso la cassa di disoccupazione designata” e precisano, inoltre, che l’inosservanza del termine in questione “(…) determina l’estinzione del diritto ” e che “ una procedura di opposizione o di ricorso contro la presente decisione non comporta la sospensione di tale termine ” (cfr. doc. 80-83; 101-104; 134-137; 138-141). I provvedimenti emessi dalla Sezione del lavoro l’11 settembre ed il 23 dicembre 2020 invitano, peraltro, la richiedente delle indennità per lavoro ridotto a consultare l’opuscolo “ Info-Service Indennità per lavoro ridotto ”, che indica, nella versione per i datori di lavoro consultata in data 9 agosto 2022 sul sito internet https://www.arbeit.swiss/secoalv/it/home/service/publikationen/broschueren.html , al punto 13, pag. 12, che “ Il diritto all’indennità deve essere fatto valere entro tre mesi dalla scadenza di ogni periodo di conteggio presso la cassa di disoccupazione prescelta. Tale disposizione vale anche nel caso in cui il servizio cantonale non abbia ancora preso la propria decisione in merito all’autorizzazione dell’ILR. Il termine di tre mesi non può essere interrotto neppure in caso di procedura di opposizione o di ricorso. Se non viene fatto valere entro tre mesi, il diritto all’ILR si estingue ”. La decisione del 27 aprile 2021, inoltre, rimanda al sito internet www.lavoro.swiss dove, nella sezione dedicata alle indennità per lavoro ridotto ( https://www.arbeit.swiss/secoalv/it/home/menue/unternehmen/versicherungsleistungen/kurzarbeit-covid-19.html nella versione consultata il 9 agosto 2022) è indicato sin dall’infografica laterale, punto 6, che per la procedura di conteggio è necessario “ inviare i moduli “domanda d’indennità per lavoro ridotto”, “conteggio sul lavoro ridotto” e “rapporto sulle ore perse per motivi economici” alla cassa di disoccupazione prescelta entro tre mesi dalla fine del periodo di conteggio. Passati tre mesi il diritto si estingue ”. Il fatto che l’inoltro della richiesta di indennità per lavoro ridotto debba avvenire “ entro i tre mesi successivi alla scadenza di ogni periodo di conteggio ” emerge, inoltre, dalle “ domande e calcolo di indennità per lavoro ridotto” presentate e sottoscritte dalla ricorrente sia per il 2020, che nel 2021. In concreto, la decisione emessa dalla Sezione del lavoro il 27 aprile 2021 indica – seppur trasmessa al corretto indirizzo e-mail, e meglio a quello comunicato dalla ricorrente nelle “ domande e conteggi di indennità per lavoro ridotto ” - numero RIS errato e riporta il nome del “__________”. Rilevato l’errore, la ricorrente lo ha annunciato il giorno stesso via mail sia alla Sezione del lavoro (cfr. doc. 161), sia al Servizio disoccupazione, dal quale è stata invitata a prendere contatto con il Servizio giuridico della Sezione del lavoro (cfr. doc. 162). Il 6 maggio 2021, dopo aver “ parlato con l’Ufficio giuridico del Canton Ticino ” ed invitata da quest’ultimo a procedere in tal senso, la ricorrente ha esposto via mail la problematica all’Ufficio federale di statistica in data 6 maggio 2021 (cfr. doc. 169). Nel frattempo, e meglio il 10 maggio 2021, la società, tramite __________, ha inviato alla Cassa, nella persona di __________, un messaggio di posta elettronica del seguente tenore: " (…) mi permetto di contattarla in merito alla documentazione per la domanda di lavoro ridotto di RI 1 RIS __________. Da quello che abbiamo potuto capire c’è stato un errore di comunicazione con l’Ufficio federale di statistica e hanno radiato il RIS sopracitato per poi attribuirne uno nuovo intestato ad un fantomatico __________, cosa che non ci compete. Volevo gentilmente chiederle, se possibile, informazioni in merito alla documentazione che abbiamo mandato a lavororidotto@ias.ti.ch un mese fa e al riconteggio dei mesi marzo 2020 - febbraio 2021, oltre ad un eventuale incontro chiarificatore. Siamo costantemente sollecitati da dipendenti arrabbiati, sindacati che richiedono motivazioni del non versamento delle indennità e altro: da parte nostra continuiamo a rispondere fintanto che ci è possibile, fornendo documentazione e chiarimenti spesso, purtroppo, evasivi. La nostra intenzione è quella di riuscire ad avere una spiegazione chiara e inoppugnabile in merito da parte degli Uffici competenti: i nomi di quali dipendenti hanno diritto, chi non ha diritto all’ILR e per quali mesi. Purtroppo, i contratti atipici che ci ritroviamo con la gastronomia, contratti stagionali determinati a tempo irregolare su chiamata, creano molta confusione ai nostri collaboratori e in tutte le comunicazioni ricevute fino ad ora, non abbiamo mai avuto una risposta chiara per chi ha diritto e chi no. Può gentilmente aiutarci o fornirci indicazioni a chi rivolgersi? La ringrazio cortesemente per il prezioso aiuto.” (doc. 171) In data 11 maggio 2021, la ricorrente ha comunicato alla Sezione del lavoro di avere “ parlato con l’Ufficio federale di statistica e sono riusciti a riattivare il “nostro” RIS (…)” ed ha chiesto di “ verificare a che punto è la (…) pratica” anche per quanto concerne “ la decisione inerente l’indennità per lavoro ridotto dei mesi marzo e aprile 2021” (cfr. doc. 170). Il 18 maggio 2021 __________ ha inviato all’interno dell’azienda il seguente messaggio di posta elettronica: " (…) mi ha appena chiamata la signora __________ (segreteria Ufficio giuridico - sezione del lavoro) e mi ha comunicato che ci arriverà la decisione in merito al preannuncio di lavoro ridotto corretta (dopo la radiazione del nostro RIS) per marzo - aprile 2021 non appena il tecnico dei servizi informatici sposterà e riattiverà la documentazione nei server. Mi ha già comunicato che di vorrà un attimo di tempo… In seguito, si avrà la riattivazione di tutto il dossier anche la Cassa Disoccupazione. Attualmente è tutto bloccato. Sto ancora aspettando una risposta dopo l’e-mail che ho inviato la scorsa settimana alla signora __________ (cassa disoccupazione - servizio ILR). Visto i tempi lunghi e le risposte date col contagocce da parte del Cantone, l’imminente chiusura dell’anno contabile, dubito avremo delle risposte veloci per i mesi in sospeso (revisione marzo 2020 - gennaio 2021, domanda e conteggio febbraio - aprile 2021). @__________ probabilmente la decisione e/o altre informazioni ufficiali arriveranno sul tuo indirizzo e-mail, poiché l’apertura del caso è stata fatta con il tuo recapito. (…)” (doc. 172) Il 17 settembre 2021, la RI 1 ha trasmesso all’indirizzo e-mail lavororidotto@ias.ti ha comunicazione via mail dalla quale, al di là delle problematiche da ricondurre al riconteggio per il periodo marzo 2020 – febbraio 2021, emerge quanto segue: " (…) Da parte nostra, stiamo sempre attendendo la risposta da parte dell’Ufficio giuridico per il preannuncio di lavoro ridotto dei mesi di marzo 2021 e aprile 2021 (…). Potete gentilmente darci informazioni in merito o a chi dobbiamo rivolgerci per poter riattivare la pratica? Noi abbiamo pronti i moduli della domanda di lavoro ridotto per marzo 2021 e aprile 2021.” (cfr. doc. 68). Il 28 settembre 2021, la Cassa ha fatto seguito alle richieste della società, precisando che “per la riattivazione della pratica dovete rivolgervi all’Ufficio giuridico. Alla cassa vanno inoltrate unicamente le richieste ILR (conteggi), rammentiamo che le stesse vanno presentate entro 3 mesi dalla fine del periodo di conteggio per la quale chiedete” (cfr. doc. 313). Il 5 ottobre 2021, la ricorrente si è rivolta via mail alla Sezione del lavoro, allegando i moduli di preannuncio di lavoro ridotto per marzo ed aprile 2021 (sulla cui base la Sezione del lavoro aveva emesso la decisione del 27 aprile 2021), chiedendo “ a che punto è la decisione e se si può riattivare con i moduli ” allegati “ oppure quali procedure o quali limiti sono intercorsi nel mentre ” (cfr. doc. 67) Con decisione del 3 novembre 2021, contro la quale la ricorrente ha presentato tempestiva opposizione, la Cassa, preso atto delle rettifiche relative ai moduli a valere da marzo 2020 a febbraio 2021, ha emesso un ordine di restituzione per complessivi fr. 38'156.05 a valere quali indennità per lavoro ridotto indebitamente percepite dalla RI 1 (cfr. doc. 257-258). Nell’opposizione tempestivamente interposta dalla ditta contro il provvedimento del 3 novembre 2021, quest’ultima ha fatto valere di non avere “ ancora ricevuto risposta da parte delle Autorità cantonali ” per “la domanda di preannuncio lavoro ridotto anche per il periodo marzo 2020 [recte: 2021] – aprile 2021 ” inoltrata il 16 febbraio 2021 (cfr. doc. 232-234). Il 21 dicembre 2021, la RI 1 ha contattato la Sezione del lavoro tramite mail chiedendo “ informazioni in merito al preannuncio di lavoro ridotto (…) per il periodo marzo 2021 e aprile 2021 (…) possiamo inoltrare i conteggi alla Cassa Disoccupazione per i mesi sopramenzionati ?” (cfr. doc. 185) Il giorno stesso, sempre la Sezione del lavoro ha informato la società del fatto che non vi erano pratiche pendenti per quanto la concerneva e che la decisione inerente il periodo marzo-aprile 2021 era a suo tempo già stata emessa, invitandola a prendere contatto con la Cassa (cfr. doc. 187). In risposta, la ricorrente ha chiesto alla Sezione del lavoro quanto segue: " (…) Quindi, da parte vostra, è già stata emessa una decisione per il periodo marzo 2021 - aprile 2021? Se sì, quando e con che esito? Purtroppo non abbiamo ricevuto nessuna decisione scritta da parte vostra in merito all’ultimo preannuncio” (cfr. doc. 188). Qualche minuto dopo, __________, collaboratrice dell’Ufficio giuridico della Sezione del lavoro, ha chiesto a __________ di comunicarle “ un numero diretto dove poterla raggiungere ” (cfr. doc. 189) e nel corso della mattinata __________, ispettore attivo in seno all’Ufficio giuridico della Sezione del lavoro, ha comunicato alla ricorrente quanto segue: " (…) Come concordato telefonicamente, (…) invio nuovamente la decisione inoltrata il 27 aprile 2021. Le ricordo che nella decisione compare il vecchio numero RIS, ciononostante essa rimane valida per il nuovo RIS per i mesi di marzo e aprile 2021, come pattuito ad ottobre” (cfr. doc. 70-71 e 190). Il 23 dicembre 2022, quanto segue: " (…) Scrivo in merito al nostro dossier e alle domande di lavoro ridotto di marzo 2021 e aprile 2021. Abbiamo fatto chiarezza con l’Ufficio giuridico e ci ha consigliato di contattarvi per spiegare la situazione. (…) La scorsa primavera, non appena inoltrato la domanda per la rettifica del dossier, una vostra collaboratrice ci ha detto che eventuali domande per il lavoro ridotto nei mesi successivi alla rettifica sottostavano ad un prolungo del periodo di domanda di lavoro ridotto dal Cantone (scopriamo che fa stato la decisione da parte dell’Ufficio giuridico con il RIS e l’intestazione del ristorante sbagliata) e due, che i formulari di domanda di lavoro ridotto non dovevano essere inoltrati presso la vostra cassa fintanto che non fosse stata fatta chiarezza per il periodo marzo 2020 – febbraio 2021. Ora sono a chiedervi, gentilmente, se possiamo inoltrarvi i moduli per i mesi di marzo 2021 e aprile 2021. Nelle nostre lettere di accompagnamento abbiamo chiesto a più riprese informazioni in merito al periodo, ma mai nessuno ci ha segnalato la possibilità di inoltrare i moduli per marzo-aprile 2021 nonostante la rettifica del dossier” (cfr. doc. 197). Il 24 dicembre 2021, l’amministrazione ha invitato la ricorrente a “trasmettere le richieste ILR, la Cassa potrà infatti valutar il diritto solo una volta che le stesse sono presentate formalmente ” (cfr. doc. 196). Il 28 dicembre 2021 la società ha, quindi, inviato alla resistente i moduli relativi ai mesi di marzo ed aprile 2021 che ha indicato esserle “ stato detto di tenere in sospeso (…) e non inviarli fintanto che il dossier non fosse stato completamente revisionato ” (cfr. doc. 196). Con decisione del 10 gennaio 2022, la Cassa ha, come visto, negato alla ricorrente il diritto a percepire le postulate indennità (cfr. supra consid. 1.2. e doc. 208-209). Il 1° marzo 2022, dopo che la società ha impugnato la decisione del 10 gennaio 2022, con argomentazioni nella sostanza analoghe a quelle riproposte in sede ricorsuale (cfr. doc. 147-152), la Cassa ha chiesto alla ricorrente di fornire dettagli circa: " (…) - il “nominativo del/dei funzionari con cui avete discusso e ricevuto le informazioni”; - in quale maniera sono state date le informazioni (supporto cartaceo, colloquio telefonico, eccetera)”; - il/i giorno/i in cui sono state fornite le informazioni” (cfr. doc. 47). Il 14 marzo 2022, la società ha comunicato alla Cassa quanto segue: " (…) La comunicazione fornita alla segretaria è scaturita a seguito di un colloquio telefonico con l’allora funzionaria incaricata del dossier, probabilmente la signora __________, dopo il vostro scritto del 01.03.2021, il quale stabiliva che dovevamo procedere con le correzioni per il periodo marzo 2020-febbraio 2021. La data presumibile delle/a telefonate/a dovrebbe essere attorno al 15.03-25.03.2021, quando la nostra segretaria stava cercando di ricostruire l’istoriato per la documentazione in merito al lavoro ridotto marzo 2020-febbraio 2021. In seguito ci sono stati altri momenti in cui abbiamo potuto parlare con i vostri funzionari, sia della Cassa Disoccupazione, sia dell’Ufficio giuridico. A più riprese abbiamo chiesto delucidazioni in merito al periodo marzo – aprile 2021, anche a seguito dell’errore con lo scambio di RID e del dossier con il __________. Le risposte che abbiamo ricevuto sono sempre state evasive e mai chiare da parte dei vari interlocutori; sicuramente nessuno si aspettava che la procedura e le correzioni dei moduli andasse così per le lunghe. (…) Vorremmo sottolineare il fatto che nessuno ci ha mai comunicato che il preannuncio di lavoro ridotto “sbagliato” intestato al __________ ricevuto in data 27.04.2021 valeva lo stesso come decisione per potervi inoltrare i moduli di marzo e aprile 2021. Se fosse stata fatta chiarezza, rettificando la decisione inviandoci una con l’intestazione corretta, o semplicemente se ci fosse state data la comunicazione di inviarvi i moduli anche per marzo e aprile 2021, sicuramente le nostre segretarie avrebbero agito rispettando i tempi legali da voi richiesti.” (cfr. doc. 29-30). 2.7.  Chiamata a pronunciarsi in merito alla fattispecie, questa Corte rileva, innanzitutto che la ricorrente non contesta di aver sottoscritto il 3 settembre 2021 e trasmesso alla Cassa in data 28 dicembre 2021 le domande tese all’erogazione delle indennità per lavoro ridotto a valere per i mesi di marzo ed aprile 2021, né pretende di averle inviate alla Cassa in un momento precedente rispetto a tale data. Ne consegue che l’invio alla resistente delle richieste di indennità per lavoro ridotto per i mesi di marzo ed aprile 2021 è avvenuto oltre i tre mesi dalla fine dei singoli periodi di conteggio ed è, pertanto, tardivo (art. 38 cpv. 1 LADI). Secondo questo Tribunale, richiamata la costante giurisprudenza federale e cantonale riprodotta ai consid. 2.3. e 2.4., inoltre, non vi sono, in concreto, validi motivi atti a giustificare, ai sensi dell’art. 41 LPGA, la tardività dell’inoltro alla Cassa della richiesta di indennità per lavoro ridotto. Al riguardo il TCA sottolinea innanzitutto che, prima di richiedere le indennità per lavoro ridotto relative ai mesi di marzo ed aprile, la ditta ne aveva, come visto (cfr. supra consid. 2.6.) già beneficiato. Ciò implica che la procedura e i termini dovevano essere ben noti alla ricorrente. Si pone, inoltre, nuovamente in evidenza il fatto che le indicazioni e le avvertenze circa il termine di inoltro delle richieste di indennità figurano peraltro chiaramente ed i modo univoco sia nelle decisioni già notificate alla ricorrente dalla Sezione del lavoro nel corso del 2020, sia in quella del 27 aprile 2021, che nelle “ domande e calcolo di indennità per lavoro ridotto” da questa sottoscritte e trasmesse all’amministrazione, tanto nel 2020 quanto nel 2021, che nell’opuscolo che la datrice di lavoro era chiamata a consultare su indicazione della Sezione del lavoro (cfr. supra consid. 2.6.). Quanto all’errore in cui è incorsa la Sezione del lavoro, che nella decisione del 27 aprile 2021 ha indicato di riconoscere il diritto alle indennità per lavoro ridotto da marzo ad agosto 2021 alla “__________ ” in luogo della RI 1, indicando pure un numero RIS erroneo, questa Corte rileva che alla ricorrente, proprio in ragione delle decisioni precedentemente emesse nei suoi confronti, era pure noto che il decorso del termine di cui all’art. 38 cpv. 1 LADI non sarebbe stato interrotto nemmeno da una procedura di opposizione o di ricorso (cfr. supra consid. 2.6.), ragion per cui la società non poteva legittimamente credere che lo interrompesse la mera segnalazione di un errore alla Sezione del lavoro, né, come invece pretende in sede ricorsuale, una procedura di riconteggio delle indennità a valere per il periodo marzo 2020 – febbraio 2021. Sulla censura sollevata dalla ricorrente che fa valere di non essere stata informata dalla Cassa che il termine per l’inoltro dei moduli relativi alle indennità postulate per marzo ed aprile 2021 ex art. 38 cpv. 1 LADI è perentorio e sarebbe quindi giunto a scadenza, rispettivamente, il 30 giugno ed il 31 luglio 2021, indipendentemente dalla segnalazione alla Sezione del lavoro dell’indicazione erronea del RIS nella decisione del 27 aprile 2021, il TCA rileva che la società fa riferimento al fatto di essere stata informata tardivamente dalla Cassa sui doveri che le incombevano ai sensi della LADI, indicati, tra gli altri (cfr. supra consid. 2.6.) nei provvedimenti emessi dalla Sezione del lavoro. Richiamati l’art. 27 LPGA e la giurisprudenza suindicata (cfr. supra consid. 2.4.), giova rilevare che nella sentenza 8C_312/2020 del 24 giugno 2020 consid. 3.2. il Tribunale federale ha già stabilito che nell’ambito assicurazioni sociali, ed anche nell’assicurazione contro la disoccupazione, gli assicurati devono fare il possibile per ridurre il danno senza avvisi particolari da parte dell’amministrazione o fogli informativi. In concreto, la tesi ricorsuale non merita tutela, ritenuto dapprima che tanto dai moduli sottoscritti dalla ricorrente per le richieste delle indennità di lavoro ridotto, quanto - ed in particolare - dalle decisioni emesse dalla Sezione del lavoro sia nel 2020, che nel 2021, figurano, come visto (cfr. supra consid. 2.6.), precise indicazioni, di cui l’insorgente aveva preso visione, sul termine di tre mesi dalla fine di ogni periodo di conteggio per procedere alla richiesta delle indennità per lavoro ridotto. Non vi sono, pertanto, motivi che consentono di tutelare la pretesa buona fede (art. 9 Cost.; consid. 2.5.) della ricorrente, in quanto non vi erano elementi concreti che permettessero all’azienda di legittimamente credere che, a differenza di quanto disciplinato dalla LADI, il termine perentorio di cui all’art. 38 cpv. 1 fosse suscettibile di essere prorogato. Quanto alla pretesa comunicazione che la ricorrente riferisce esserle stata resa telefonicamente da __________, collaboratrice della Cassa, nel senso di “ tenere in sospeso l’inoltro dei formulari all’attenzione della Cassa fintanto che non fosse stato evaso il ricalcolo del periodo precedente” (cfr. supra consid. 1.4.; 2.6. e doc. I), questa Corte condivide le conclusioni della resistente e ricorda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Sulle pretese informazioni erronee ricevute della Cassa, questo Tribunale rileva, innanzitutto, che negli scambi di mail intercorsi tra la Cassa e la ricorrente non ve ne è traccia sino al 23 dicembre 2021, e meglio sino a due giorni dopo che la Sezione del lavoro aveva ritrasmesso alla società la decisione del 27 aprile 2021, in seguito alla quale la RI 1 aveva segnalato l’errore del RIS alla Sezione del lavoro, salvo poi sostenere, il 21 dicembre 2021, di non aver “ purtroppo (…) ricevuto nessuna decisione scritta da parte vostra in merito all’ultimo preannuncio ” (cfr. supra consid. 2.6. e doc. 188). È, infatti, stato solo in data 23 dicembre 2021 che la ricorrente ha comunicato alla Cassa che “ la scorsa primavera, non appena inoltrato la domanda per la rettifica del dossier, una vostra collaboratrice ci ha detto che eventuali domande per il lavoro ridotto nei mesi successivi alla rettifica sottostavano ad un prolungo del periodo di domanda di lavoro ridotto dal Cantone (…) e due, che i formulari di domanda di lavoro ridotto no dovevano essere inoltrati presso la vostra cassa fintanto che non fosse stata fatta chiarezza per il periodo marzo 2020 – febbraio 2021 ” (cfr. supra consid. 2.6. e doc. 197). Ciò salvo aver prima preteso, e meglio nell’opposizione interposta contro la decisone del 10 gennaio 2022, che tale informazione sarebbe stata fornita dalla signora Bianchetti, parallelamente al periodo in cui aveva segnalato l’errore del numero RIS alla Sezione del lavoro e preso contatto con l’Ufficio federale di statistica, quindi tra il 27 aprile e la metà di maggio (cfr. supra consid.</w:t>
      </w:r>
    </w:p>
    <w:p>
      <w:r>
        <w:rPr>
          <w:b/>
        </w:rPr>
        <w:t>E. 9</w:t>
      </w:r>
    </w:p>
    <w:p>
      <w:r>
        <w:t>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 = 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w:t>
      </w:r>
    </w:p>
    <w:p>
      <w:r>
        <w:t>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w:t>
      </w:r>
    </w:p>
    <w:p>
      <w:r>
        <w:t>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w:t>
      </w:r>
    </w:p>
    <w:p>
      <w:r>
        <w:t>Il TF, con sentenza C 36/06 e C 39/06 del 16 aprile 2007, pubblicata in DTF 133 V 249, in DLA 2007 N.</w:t>
      </w:r>
    </w:p>
    <w:p>
      <w:r>
        <w:rPr>
          <w:b/>
        </w:rPr>
        <w:t>E. 10</w:t>
      </w:r>
    </w:p>
    <w:p>
      <w:r>
        <w:t>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2.5.  La violazione dellart. 27 LPGA va equiparata, secondo lAlta Corte, al rilascio di uninformazione errata (cfr. DTF 131 V 472, consid. 5; 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Pertanto la violazione dellart. 27 LPGA può consentire, analogamente a uninformazione sbagliata fornita dallautorità competente, la restituzione di un termine nel caso in cui vada tutelata la buona fede di un assicurato ex art. 9 Cost. (cfr. STCA 38.2017.55 del 29 novembre 2017 consid. 2.7.).</w:t>
      </w:r>
    </w:p>
    <w:p>
      <w:r>
        <w:t>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w:t>
      </w:r>
    </w:p>
    <w:p>
      <w:r>
        <w:t>(cfr.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Secondo questo Tribunale, richiamata la costante giurisprudenza federale e cantonale riprodotta ai consid. 2.3. e 2.4., inoltre, non vi sono, in concreto, validi motivi atti a giustificare, ai sensi dellart. 41 LPGA, la tardività dellinoltro alla Cassa della richiesta di indennità per lavoro ridotto.</w:t>
      </w:r>
    </w:p>
    <w:p>
      <w:r>
        <w:t>Sulla censura sollevata dalla ricorrente che fa valere di non essere stata informata dalla Cassa che il termine per linoltro dei moduli relativi alle indennità postulate per marzo ed aprile 2021 ex art. 38 cpv. 1 LADI è perentorio e sarebbe quindi giunto a scadenza, rispettivamente, il 30 giugno ed il 31 luglio 2021, indipendentemente dalla segnalazione alla Sezione del lavoro dellindicazione erronea del RIS nella decisione del 27 aprile 2021, il TCA rileva che la società fa riferimento al fatto di essere stata informata tardivamente dalla Cassa sui doveri che le incombevano ai sensi della LADI, indicati, tra gli altri (cfr. supra consid. 2.6.) nei provvedimenti emessi dalla Sezione del lavoro.</w:t>
      </w:r>
    </w:p>
    <w:p>
      <w:r>
        <w:t>Richiamati lart. 27 LPGA e la giurisprudenza suindicata (cfr. supra consid. 2.4.), giova rilevare che nella sentenza 8C_312/2020 del 24 giugno 2020 consid. 3.2. il Tribunale federale ha già stabilito che nellambito assicurazioni sociali, ed anche nellassicurazione contro la disoccupazione, gli assicurati devono fare il possibile per ridurre il danno senza avvisi particolari da parte dellamministrazione o fogli informativi.</w:t>
      </w:r>
    </w:p>
    <w:p>
      <w:r>
        <w:t>In concreto, la tesi ricorsuale non merita tutela, ritenuto dapprima che tanto dai moduli sottoscritti dalla ricorrente per le richieste delle indennità di lavoro ridotto, quanto - ed in particolare - dalle decisioni emesse dalla Sezione del lavoro sia nel 2020, che nel 2021, figurano, come visto (cfr. supra consid. 2.6.), precise indicazioni, di cui linsorgente aveva preso visione, sul termine di tre mesi dalla fine di ogni periodo di conteggio per procedere alla richiesta delle indennità per lavoro ridotto.</w:t>
      </w:r>
    </w:p>
    <w:p>
      <w:r>
        <w:t>Non vi sono, pertanto, motivi che consentono di tutelare la pretesa buona fede (art. 9 Cost.; consid. 2.5.) della ricorrente, in quanto non vi erano elementi concreti che permettessero allazienda di legittimamente credere che, a differenza di quanto disciplinato dalla LADI, il termine perentorio di cui allart. 38 cpv. 1 fosse suscettibile di essere prorogato.</w:t>
      </w:r>
    </w:p>
    <w:p>
      <w:r>
        <w:t>Quanto alla pretesa comunicazione che la ricorrente riferisce esserle stata resa telefonicamente da __________, collaboratrice della Cassa, nel senso di tenere in sospeso linoltro dei formulari allattenzione della Cassa fintanto che non fosse stato evaso il ricalcolo del periodo precedente(cfr. supra consid. 1.4.; 2.6. e doc. I), questa Corte condivide le conclusioni della resistente e ricorda cheil dovere processuale di collaborazione comprende in particolare l'obbligo delle parti diportare - ove ciò fosse ragionevolmente possibile - le prove necessarie, avuto riguardo alla natura della disputa e ai fatti invocati, ritenuto che altrimenti rischiano di dover sopportare le conseguenze della carenza delle stesse (cfr.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w:t>
      </w:r>
    </w:p>
    <w:p>
      <w:r>
        <w:t>Sulle pretese informazioni erronee ricevute della Cassa, questo Tribunale rileva, innanzitutto, che negli scambi di mail intercorsi tra la Cassa e la ricorrente non ve ne è traccia sino al 23 dicembre 2021, e meglio sino a due giorni dopo che la Sezione del lavoro aveva ritrasmesso alla società la decisione del 27 aprile 2021, in seguito alla quale la RI 1 aveva segnalato lerrore del RIS alla Sezione del lavoro, salvo poi sostenere, il 21 dicembre 2021, di non aver purtroppo () ricevuto nessuna decisione scritta da parte vostra in merito allultimo preannuncio (cfr. supra consid. 2.6. e doc. 188).</w:t>
      </w:r>
    </w:p>
    <w:p>
      <w:r>
        <w:t>È, infatti, stato solo in data 23 dicembre 2021 che la ricorrente ha comunicato alla Cassa che la scorsa primavera, non appena inoltrato la domanda per la rettifica del dossier, una vostra collaboratrice ci ha detto che eventuali domande per il lavoro ridotto nei mesi successivi alla rettifica sottostavano ad un prolungo del periodo di domanda di lavoro ridotto dal Cantone () e due, che i formulari di domanda di lavoro ridotto no dovevano essere inoltrati presso la vostra cassa fintanto che non fosse stata fatta chiarezza per ilperiodo marzo 2020  febbraio 2021 (cfr. supra consid. 2.6. e doc. 197).</w:t>
      </w:r>
    </w:p>
    <w:p>
      <w:r>
        <w:t>Ciò salvo aver prima preteso, e meglio nellopposizione interposta contro la decisone del 10 gennaio 2022, che tale informazione sarebbe stata fornita dalla signora Bianchetti, parallelamente al periodo in cui aveva segnalato lerrore del numero RIS alla Sezione del lavoro e preso contatto con lUfficio federale di statistica, quindi tra il 27 aprile e la metà di maggio (cfr. supra consid. 2.6. e doc. 147-152) successivamente, e meglio il 14 marzo 2022, che la comunicazione fornita alla segretaria è scaturita a seguito di un colloquio telefonico con lallora funzionaria incaricata del dossier,probabilmentela signora __________ () La data presumibile delle/a telefonate/a dovrebbe essereattorno al 15.03-25.03.2021() (cfr. supra consid. 2.6., sottolineature ad opera della redattrice), ed infine, in sede ricorsuale, tornare a sostenere che linformazione sarebbe stata fornita quantomeno dopo il 27 aprile 2021, da __________ (cfr. supra consid. 1.4., doc. I).</w:t>
      </w:r>
    </w:p>
    <w:p>
      <w:r>
        <w:t>Del resto nel messaggio di posta elettronica del 10 maggio 2021 __________ non ha fatto nessun accenno ai termini per fare valere il diritto alle indennità per lavoro ridotto per i mesi di marzo e aprile 2021.</w:t>
      </w:r>
    </w:p>
    <w:p>
      <w:r>
        <w:t>Tutto quanto sopra ben considerato, emerge che, in sostanza, non solo non vi sono riscontri documentali circa la pretesa erronea informazione ricevuta telefonicamente dalla Cassa, ma anche che la ricorrente nemmeno sa dire quando ciò sarebbe avvenuto, pretendendo dapprima che la telefonata sarebbe intercorsa la scorsa primavera, non appena inoltrato la domanda per la rettifica del dossier, ciò che dagli atti risulta essere avvenuto il 6 aprile 2021 (cfr. doc. 233), poi che sarebbe avvenuto quantomeno dopo il 27 aprile 2021, poi tra il 15 ed il 25 marzo 2021 (cfr. supra consid. 2.6.) ed infine ribadire che il preteso colloquio telefonico sarebbe avvenuto parallelamente alla segnalazione dellerrore nella decisione del 27 aprile 2021 (cfr. supra consid. 1.4.).</w:t>
      </w:r>
    </w:p>
    <w:p>
      <w:r>
        <w:t>Nemmeno la ricorrente pare esser certa di chi, in definitiva, sarebbe stata linterlocutrice della propria segretaria, avendo dapprima riferito di una vostra collaboratrice (cfr. supra consid. 2.6. e doc. 197), poi che si sarebbe trattato di __________ (cfr. supra consid. 2.6. e doc. 147-152), successivamente che sarebbe stataprobabilmente la signora __________ed infine ribadire, apparentemente senza dubbio alcuno, che trattavasi proprio di __________ (cfr. supra consid. 1.4. e doc. I).</w:t>
      </w:r>
    </w:p>
    <w:p>
      <w:r>
        <w:t>Mal si comprende, inoltre, per quale motivo, se avesse effettivamente ricevuto, sin dalla primavera 2021, la pretesa informazione (errata) da parte della Cassa circa una proroga del termine di cui allart. 38 cpv. 1 LADI fintanto che non fosse stato evaso il ricalcolo del periodo precedente, la società avrebbe chiesto, tanto a settembre, quanto a dicembre 2021 (cfr. supra consid. 2.6.) informazioni in merito o a chi dobbiamo rivolgerci per poter riattivare la pratica? Noi abbiamo pronti i moduli della domanda di lavoro ridotto per marzo 2021 e aprile 2021, ritenuto, oltretutto, da un lato, che il 28 settembre 2021 (quando già la ditta aveva pronti i moduli, datati 3 settembre 2021) era già stata informata dalla Cassa su come procedere e resa attenta circa la perentorietà del termine di cui allart. 38 cpv. 1 LADI, e, daltro lato, che la procedura di riconteggio era culminata nella decisione di restituzione del 3 novembre 2021, impugnata, ed era quindi giunta a quel termine che la società pretende di aver dovuto attendere per trasmettere alla Cassa i moduli per le indennità di marzo ed aprile 2021, poi inviati soltanto il 28 dicembre 2021.</w:t>
      </w:r>
    </w:p>
    <w:p>
      <w:r>
        <w:t>Questa Corte, alla luce di quanto precede, ritiene improbabile che la Cassa, nella persona di __________ o di un/una altro/a collaboratore/collaboratrice abbia fornito alla ditta lindicazione da questultima pretesa.</w:t>
      </w:r>
    </w:p>
    <w:p>
      <w:r>
        <w:t>In effetti appare quantomeno inverosimile che una funzionaria (o un funzionario) della Cassa abbia comunicato uninformazione simile alla ricorrente, posto come tale modo di agire sarebbe in contraddizione con lusuale prassi della Cassa e in particolare sarebbe contraria allart. 38 cpv. 1 LADI.</w:t>
      </w:r>
    </w:p>
    <w:p>
      <w:r>
        <w:t>La RI 1 nemmeno può, quindi, trarre vantaggio alcuno, ai fini della presente lite, dallart.  27 LPGA (cfr. STCA 38.2021.67 del 15 novembre 2021; STCA 38.2021.76 dell8 novembre 2021; STCA 38.2019.25 del 10 dicembre 2019; STCA 38.2019.15 del 18 giugno 2019; STCA 38.2018.20 del 5 giugno 2018; STCA 38.2017.20 del 27 settembre 2017; STCA 38.2014.73 del 26 marzo 2015), néla buona fede della ricorrente può essere tutelata ai sensi dellart. 9 Cost..</w:t>
      </w:r>
    </w:p>
    <w:p>
      <w:r>
        <w:t>2.8.  La ricorrente ha chiesto di sentire la propria dipendente, __________, e la collaboratrice della Cassa, __________.</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38.2020.10 del 6 luglio 2020 consid. 2.9.; STCA 38.2018.31 del 12 ottobre 2018 consid. 2.7.; STCA 38.2018.39 del 10 ottobre 2018 consid. 2.8.</w:t>
      </w:r>
    </w:p>
    <w:p>
      <w:r>
        <w:t>Nella presente evenienza - contrariamente a quanto esige la giurisprudenza federale -, la ricorrente non ha formulato un'esplicita richiesta di indire un pubblico dibattimento, né una richiesta di audizione dei propri organi al fine di esporre il proprio punto di vista sulle risultanze probatorie, ma ha semplicemente indicato quale prova laudizione testimoniale di __________ e di __________.</w:t>
      </w:r>
    </w:p>
    <w:p>
      <w:r>
        <w:t>La medesima ha, quindi, chiesto lassunzione di nuove prove.</w:t>
      </w:r>
    </w:p>
    <w:p>
      <w:r>
        <w:t>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STF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w:t>
      </w:r>
    </w:p>
    <w:p>
      <w:r>
        <w:t>In concreto i documenti già presenti allinserto consentono al TCA di emanare il proprio giudizio senza ricorrere ad altre prove come la testimonianza delle persone menzionate nel ricorso.</w:t>
      </w:r>
    </w:p>
    <w:p>
      <w:r>
        <w:t>La domanda di assunzione di prove formulata dalla ricorrente, va, di conseguenza, respinta.</w:t>
      </w:r>
    </w:p>
    <w:p>
      <w:r>
        <w:t>2.9.  Alla luce di tutto quanto precede, la decisione su opposizione dell8 aprile 2022 deve essere confermata.</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w:t>
      </w:r>
    </w:p>
    <w:p>
      <w:r>
        <w:rPr>
          <w:b/>
        </w:rPr>
        <w:t>E. 13</w:t>
      </w:r>
    </w:p>
    <w:p>
      <w:r>
        <w:t>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