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38.2022.19 vom 11. Mai 2022</w:t>
      </w:r>
    </w:p>
    <w:p>
      <w:r>
        <w:t>TI Tribunale d'appello, 2022-05-11, IT</w:t>
      </w:r>
    </w:p>
    <w:p>
      <w:r>
        <w:rPr>
          <w:b/>
        </w:rPr>
        <w:t xml:space="preserve">Quelle: </w:t>
      </w:r>
      <w:r>
        <w:t>https://mcp.opencaselaw.ch/entscheid/ti_gerichte_38.2022.19</w:t>
      </w:r>
    </w:p>
    <w:p>
      <w:r>
        <w:t>FR: TI_GERICHTE 38.2022.19 du 11 mai 2022</w:t>
      </w:r>
    </w:p>
    <w:p>
      <w:r>
        <w:t>IT: TI_GERICHTE 38.2022.19 del 11 maggio 2022</w:t>
      </w:r>
    </w:p>
    <w:p>
      <w:pPr>
        <w:pStyle w:val="Heading2"/>
      </w:pPr>
      <w:r>
        <w:t>Regeste</w:t>
      </w:r>
    </w:p>
    <w:p>
      <w:r>
        <w:t>Ricorso respinto: perdita di lavoro non dovuta alla pandemia. Oscillazione cifra d'affari: la cifra d’affari realizzata nel semestre maggio-ottobre del 2021 è superiore rispetto a quella conseguita nello stesso periodo dal 2016 al 2019, quindi prima della pandemia. Normale rischio aziendale</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31.12</w:t>
      </w:r>
    </w:p>
    <w:p>
      <w:r>
        <w:t>”) erano tre: __________ con salario annuo di fr. 48'000.-, __________ con stipendio annuo di fr. 72'000.- (oltre assegni familiari per fr. 8'400.-) e __________ con salario complessivo di fr. 17'400.- (cfr. doc. 3/4). Il 13 maggio, l’Associazione ha, poi, precisato che: " Per il signor __________ rispondiamo che prima di essere assunto presso la nostra associazione lo stesso lavorava come indipendente nel suo Stato d’origine, Italia, e lo Stato non rilascia un attestato dichiarativo del suo stato di lavoratore. Per questa ragione non possiamo fornirvi il documento richiesto (…).” (cfr. doc. 5). Il 17 maggio 2021, la Sezione del lavoro ha chiesto all’Associazione di “ inviare la copia del permesso di lavoro di tutti i dipendenti (…)” nonché “ della comunicazione fatta dal signor __________ alle Autorità italiane, in relazione alla fine del suo statuto di lavoro autonomo (p. es.: INPS, Agenzia delle entrate, Comune di residenza, altro” (cfr. doc. 6). Il 23 maggio 2021, l’Associazione ha trasmesso la carta d’ identità svizzera di __________ ed il permesso di soggiorno “C” rilasciato il 14 febbraio 2020 a __________. __________, invece – ha precisato la ricorrente - in quel momento si trovava all’estero, ragione per la quale l’Associazione si è impegnata a trasmetterne il permesso al suo rientro in Svizzera ed ha precisato quanto segue: " Il signor __________ ci comunica che l’Ufficio dell’INPS non può disdire la sua partita IVA in quanto comproprietario di un’attività commerciale e pertanto autonomo. Benché non lavori nella sua attività, a detta dell’INPS, deve rimanere iscritto anche se svolge un’attività dipendente in Ticino.” (cfr. doc. 7). In data 14 giugno 2021, la Sezione del lavoro ha chiesto all’Associazione di trasmettere il permesso di lavoro di __________ e di comunicare per quali motivi il medesimo “comproprietario di un’attività commerciale e lavoratore autonomo in Italia con fatturazione alla vostra Associazione fino alla fine del 2019, dal 01.01.2020 è stato assunto quale dipendente” , di indicare la cifra d’affari realizzata nel maggio 2021 e quella presumibile  non era attivo e, infine, di trasmettere il programma dei corsi per il 2021, nonché copia di tutte le iscrizioni (cfr. doc. 8). Il 20 giugno 2021, l’Associazione ha comunicato alla Sezione del lavoro quanto segue: " (…) - il signor __________ è stato assente dal lavoro dal 2 maggio per motivi di salute gravi di un componente della sua famiglia e non è più rientrato al lavoro. Purtroppo, a causa della sua prolungata assenza durante tutto questo periodo, è stato licenziato. Rimangono attivi due collaboratori dipendenti. - per il mese di maggio 2021 abbiamo realizzato una cifra d’affari di CHF 27'650. Mentre per il mese di giugno 2021 prevediamo una cifra d’affari pari a C - è stato momentaneamente inattivo a causa di manutenzione del sito. Attualmente il sito è attivo. - in allegato trovato il programma di ogni corso venduto durante il 2021 con la cartella dei partecipanti, oltre all’importo del pagamento incassato con la tassa di iscrizione.” (cfr. doc. 9). Contestualmente la ricorrente ha trasmesso alla resistente copia delle iscrizioni ai corsi di “ linguaggio per la scuola primaria ” del 11/22 gennaio 2021 e del “25/01-02 febbraio” di “__________” del 12-14 gennaio, di “__________” dell’8-20 febbraio e del “ 22 febb-6 marzo” e di “__________” dal 10-27 marzo, del 31 marzo – 17 aprile, del 5 – 22 maggio e del 9-26 giugno (cfr. all. a doc. 9, nonché di alcuni programmi di corsi, osservando che “ purtroppo alcuni programmi non sono completi in quanto la vostra cartella non ha sufficiente spazio per allegare il corso completo ”). Successivamente alla decisione del 21 giugno 2021 (cfr. supra consid. 1.2. e doc. 10) ed alla relativa opposizione (cfr. supra consid. 1.3. e doc. 11), in data 15 settembre 2021 l’Ufficio giuridico della Sezione del lavoro ha chiesto all’Ufficio della migrazione “ informazioni su eventuali richieste/rilasci di permesso relativi al signor __________ ” (cfr. all. a doc. 15). Il 29 settembre 2021 alla Sezione del lavoro è quindi stato comunicato che __________ “ è in possesso di un permesso per confinanti G UE/AELS dal 1° marzo 2021 valevole fino al 28.02.2026 (data di richiesta: 1° marzo 2021 )” (cfr. doc. 15/1). La resistente ha dunque nuovamente chiesto all’Associazione di trasmettere copia del permesso di lavoro di __________ e di spiegare i motivi per cui egli “ comproprietario di un’attività commerciale e lavoratore autonomo in Italia con fatturazione alla vostra Associazione fino alla fine dell’anno 2019, dal 01.01. 2020 è stata assunto come dipendente.” (cfr. doc. 13). Il 15 ottobre 2021, l’Associazione ha comunicato alla Sezione del lavoro che non era possibile inviare il permesso di lavoro di __________ in quanto il medesimo non era più loro dipendente ed ha affermato che quest’ultimo “ svolge un’attività come indipendente in Italia e dal 2020 è stato dipendente presso di noi. Entrambe le attività possono essere svolte contemporaneamente e non vi è nessun problema in ciò” (cfr. doc. 14). Il 19 ottobre 2021 la Sezione del lavoro ha trasmesso all’Associazione l’esito dell’accertamento esperito il 15 settembre 2021 presso l’Ufficio della migrazione chiedendo alla ricorrente di prendere posizione, nonché di precisare “ la specifica esigenza lavorativa alla base dell’assunzione quale lavoratore dipendente del signor __________ proprio a gennaio 2020, in considerazione del fatto che già dal 2017 prestava lavoro presso la vostra Associazione in veste di lavoratore indipendente” e chiesto di trasmettere la documentazione relativa alla disdetta del rapporto di lavoro con il dipendente in questione (cfr. doc. 15). Il 23 ottobre 2021 l’Associazione ha comunicato alla Sezione del lavoro quanto segue: " Per ottenere il permesso per stranieri G al beneficio del sig. __________ è stato necessario richiedere dei documenti presso le autorità italiane. Purtroppo, la pandemia del covid-19, ha fermato gli uffici pubblici italiani prima che lo stato pandemico arrivasse in Ticino. È stato atteso il tempo necessario per ricevere i documenti e procedere con la richiesta presso l’ufficio della migrazione. Nonostante ciò, seppur in attesa del permesso G, i contributi sociali e le imposte alla fonte del sig. __________ sono stati regolarmente dichiarati e pagati. Il sig. __________ nel periodo di novembre-dicembre 2019 desiderava essere assunto come dipendente e dopo accordo tra le parti si è arrivati ad un contratto da dipendente con inizio a gennaio 2020 come data di inizio più vicina. Riguardo alla vostra richiesta di documenti a proposito della disdetta del rapporto di lavoro del sig. __________ vi informiamo che non è stata documentata in quanto la disdetta è avvenuta verbalmente.” (cfr. doc. 16). Il 14 dicembre 2021, l’Ufficio giuridico della Sezione del lavoro ha richiesto all’Ufficio delle prestazioni, Servizio disoccupazione, la trasmissione della documentazione dalla quale è possibile evincere per quali dipendenti l’Associazione ha chiesto le indennità per lavoro ridotto da marzo ad agosto 2020 (cfr. doc. 17). Ne è emerso che la richiedente ha postulato l’erogazione delle ILR per due dipendenti a marzo (cfr. doc. 18/1 e 18/2), ad aprile (cfr. doc. 18/3) e maggio 2020, mentre, per giugno, luglio ed agosto 2020 è stata richiesta per tre dipendenti (__________, __________ e __________; cfr. doc. 18/5, 18/6, 18/7 e all. a doc. XI). Il 16 dicembre 2021, la Sezione del lavoro ha quindi chiesto all’Associazione di fornire ulteriori informazioni e meglio come segue: " Il 10 maggio 2021, in risposta alle nostre domande del 4 maggio 2021, avete indicato che “ (…) Nel preannuncio di lavoro ridotto del 20.03.2020 abbiamo fatto richiesta solo per una persona in quanto era unica a richiedere le indennità, abbiamo erroneamente inserito solo chi ne faceva richiesta invece di inserire il numero completo dei lavoratori nell’azienda. ci scusiamo da subito per questo refuso, avremmo dovuto inserire il totale dei dipendenti anche se non bisognavano delle indennità (…) come già spiegato al punto 1. Nel periodo di marzo 2020 soltanto una dipendente era purtroppo colpita dal lavoro ridotto. Vista la seguente chiusura delle attività dal mese di aprile 2020 abbiamo quindi richieste le indennità per tutti i lavoratori presenti e d’accordo di aderire al lavoro ridotto (…)” ; diversamente da queste affermazioni, dai documenti che avete compilato per la Cassa disoccupazione, emerge che per il mese di marzo 2020 avete chiesto il lavoro ridotto per le vostre 2 dipendenti (cfr. Domanda e calcolo di indennità per lavoro ridotto del 27 aprile 2020 e lettera 27 aprile 2020 dell’Associazione alla Cassa, annesse alla presente), anche per il mese di aprile 2020 e maggio 2020 avete richiesto le indennità per due dipendenti (cfr. Domanda e calcolo di indennità per lavoro ridotto 4 maggio 2020 e del 2 giugno 2020 annesse alla presente), mentre per i mesi di giugno, luglio 2020 e agosto 2020 la richiesta riguardava 3 dipendenti (cfr. Domanda e calcolo di indennità per lavoro ridotto del 1. Luglio 2020, scambio e-mail 10/11 agosto 2020 e del 1. settembre 2020 allegate alla presente). Al riguardo vi chiediamo di spiegare l’incongruenza delle affermazioni contenute nello scritto del 10 maggio 2021 con quanto invece richiesto alla Cassa.” (cfr. doc. 18) Il 20 dicembre 2021 l’Associazione ha risposto come segue alle richieste della Sezione del lavoro: " Come già comunicato precedentemente nella compilazione del preannuncio di lavoro ridotto di marzo 2020 abbiamo inserito un solo dipendente in quanto unico lavoratore che necessitava dell’indennità. Al termine del mese abbiamo però riscontrato che anche un secondo dipendente era nella necessità di ottenere l’indennità e pertanto è stato inserito il numero 2 nella domanda di indennità. Mentre per il terzo dipendente è stato inserito a giugno 2020 in quanto i mesi precedenti ha lavorato regolarmente e non necessitava l’indennità. A comprova di ciò vi abbiamo inviato i conteggi ore dei dipendenti come da voi richiesto. Inoltre, come da vostra richiesta, vi indichiamo qui di seguito le cifre d’affari per i mesi giugno-ottobre 2021. Giugno 2021                  CHF 25’540 Luglio 2021                    CHF 12’320 Agosto 2021                  CHF 6’025 Settembre 2021             CHF 7’097 Ottobre 2021                  CHF 10'142 (…)” (cfr. doc. 19). In allegato al riscorso presentato in data 17 febbraio 2022 (cfr. supra consid. 1.5. e doc. I), la ricorrente ha trasmesso la “ contabilità 2019 ”, da cui emergono entrate per totali fr. 323'049.11 (cfr. all. 2 a doc. I), ed uno scritto di data 11 ottobre 2021, indirizzato alla Cassa __________ laddove, in risposta e per le indennità per lavoro ridotto di luglio 2021, l’Associazione ha comunicato che “ le iscrizioni ai corsi sono ridotte in considerazione della pandemia attuale. Inoltre, alcuni degli iscritti sono risultati positivi al covid o posti in quarantena. Di conseguenza i corsi si sono dovuti sospendere e attenderne la ripartenza. Oltre a ciò, i corsi sono stati sospesi, per permettere a tutti gli iscritti di proseguire insieme in quanto ogni corso è collegato perché diviso in parti. Mentre per le vendite di materiali ci ritroviamo ancora con vendite ridotte in considerazione del fatto che una buona parte dei materiali viene venduta durante i corsi offerti. I nostri corsi riprenderanno il loro ritmo normale dal mese di novembre 2021 (…)” (cfr. all. 3 a doc. I). 2.9.   In relazione alla domanda di indennità per lavoro ridotto inoltrata dall’Associazione, il TCA ricorda innanzitutto che l’art. 31 cpv. 1 lett. d LADI, prevede che i lavoratori hanno diritto all’indennità per lavoro ridotto se “la perdita di lavoro è probabilmente temporanea ed è presumibile che con la diminuzione del lavoro potranno essere conservati i posti di lavoro”. (cfr. consid. 2.3.) Per costante giurisprudenza federale si presume che la perdita di lavoro sia temporanea (cfr. DTF 111 V 379 consid. 2b pag. 384, Rubin , “Commentaire de la loi sur l’assurance-chômage”. Ed. Schulthess 2014 pag. 345). Le direttive della SECO (cfr. consid. 2.4.) stabiliscono peraltro chiaramente che “sia la pandemia stessa, sia la perdita di lavoro ad essa associata devono essere considerate temporanee”. Questo Tribunale rileva, inoltre, che la ricorrente è operativa dal mese 2011 (cfr. estratto del Registro di commercio, www.zefix.ch). Pertanto il caso di specie non concerne una ditta costituita durante la pandemia (cfr. STCA 38.2021.46 del 25 ottobre 2021; STCA 38.2021.47 del 25 ottobre 2021). Giova in ogni caso osservare che la perdita di lavoro di un’azienda costituita durante la pandemia è computabile se è dovuta, in particolare, a provvedimenti adottati dalle autorità, quali gli ordini di chiusura, a meno che non si sia confrontati con un abuso di diritto (cfr. STCA 38.2021.32 del 13 settembre 2021; Prassi LADI ILR p.to D4; Direttiva 2021/06: Aggiornamento “Disposizioni speciali a causa della pandemia “ del 19 marzo 2021 p.to 2.2 c; Direttiva 2021/22 “Adeguamenti delle Prassi LADI” del 17 dicembre 2021 p.to D4a; consid. 2.4.). 2.10.   Nella presente fattispecie, l’Associazione, con preannuncio del 17 aprile 2021, ha chiesto che le fosse riconosciuto il diritto a beneficiare da tali prestazioni anche a partire dal 1° maggio 2021 facendo valere che “ purtroppo la situazione non è cambiata. Stiamo organizzando nuovi workshop e mini congressi ma le restrizioni per viaggiare complicano le adesioni. Le richieste per la fabbricazione di materiale e la vendita sono minime ” (cfr. supra consid. 1.1. e doc. 1/1). Con la decisione su opposizione qui impugnata l’amministrazione si è opposta al versamento di tali prestazioni (cfr. supra consid. 1.4.). Chiamato ora a pronunciarsi, il TCA rileva innanzitutto che - come sottolineato giustamente dalla Sezione del lavoro - nel maggio 2021 non sussistevano, in particolare per i viaggiatori in arrivo nel nostro Paese dalle Regioni confinanti, particolari restrizioni per i viaggiatori in arrivo. Dagli atti dell’incarto emerge anche che, nel periodo maggio-giugno 2021, allorquando, per il numero massimo di persone che potevano essere presenti alle manifestazioni ed incontri vi erano ancora delle restrizioni (cfr. supra consid. 2.7.) la cifra d’affari conseguita dalla ricorrente è stata pari a 27'650.-, rispettivamente a fr. 25'540.-, mentre, come rilevato dalla resistente, allorquando tali restrizioni sono, poi, venute meno è diminuita a fr. 12'320.- per luglio, 6'025.- per agosto, 7'097.- per settembre e 10'142.- per ottobre (cfr. supra consid. 2.8. e doc. 19). Le minori cifre d’affari conseguite da giugno 2021, secondo questo Tribunale, non sono dunque da ascrivere alla pandemia (cfr. STF 8C_752/2021 del 15 marzo 2022). Riguardo alla motivazione fatta valere dalla ricorrente solo in un secondo momento, e meglio in sede ricorsuale, relativa al fatto che “ i corsi in persona venduti per i mesi da luglio a ottobre sono diminuiti in quanto le persone precedentemente iscritte, avendo contratto il virus Covid erano obbligate alla quarantena o alla procedura medicale necessaria per la guarigione. Non si è potuto svolgere la maggior parte delle lezioni proprio a causa di queste assenza. Si è deciso di posticipare detti corsi a dara da stabilire quanto tutti i partecipanti avrebbero potuto iniziare in salute” il TCA rileva che tale affermazione è rimasta una mera allegazione di parte, che non trova agli atti un sufficiente riscontro documentale (nella forma, per esempio di rinunce alla frequenza dei corsi o analoghe comunicazioni) e nemmeno permette di comprendere in che misura l’attività dell’Associazione ne sarebbe toccata. E’ quindi a titolo meramente abbondanziale, ritenuto che la richiesta di introduzione del lavoro ridotto non è avvenuta per questa ragione bensì poiché “ le restrizioni per viaggiare complicano le adesioni” a workshop e congressi, che giova, comunque, evidenziare che proprio tra giugno e luglio 2021 - quando la ricorrente pretende di aver dovuto disdire diversi corsi siccome diversi partecipanti erano risultati positivi al Covid-19 ed erano, quindi, sottoposti a quarantena – i casi di positività in Svizzera erano ai minimi, e meglio come emerge dai dati forniti dall’Ufficio federale della sanità pubblica (cfr. https://www.covid19.admin.ch/it/epidemiologic/case?time=phase3 nella versione consultabile il 3 maggio 2022). Per tale ragione, oltre a non essere minimamente supportata a livello documentale, l’allegazione della ricorrente nel senso di una minor partecipazione ai corsi che organizzava a causa di quarantene ed isolamento dei partecipanti pare anche inverosimile. Anche a voler, per ipotesi di lavoro, prendere in considerazione tale motivazione quale motivo di introduzione del lavoro ridotto, le minori cifre d’affari sarebbero dunque da ascrivere ad altri motivi rispetto alla pandemia. A ragione, pertanto, la Sezione del lavoro ha sollevato opposizione al preannuncio di lavoro ridotto del 17 aprile 2021 in applicazione degli artt. 31 cpv. 1 lett. b, 32 cpv. 1 e 3 LADI e 51 OADI. 2.11.   Quanto alla cifra d’affari conseguita dalla ricorrente, questo Tribunale rammenta innanzitutto che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STCA 38.2021.97 del 25 aprile 2022; 38.2021.100 del 22 marzo 22; STCA 38.2021.55 del 29 novembre 2021; STCA 38.2016.23 del 2 agosto 2016; STCA 38.2009.39 del 7 settembre 2009; STCA 38.2004.63 del 21 marzo 2005; STCA 38.2004.95 dell’8 marzo 2005; STCA 38.2004.19 dell’11 maggio 2004; STCA 38.2003.50 del 26 gennaio 2004; STCA 38 2002.183 del 24 marzo 2003; STCA 38.2002.95 del 18 ottobre 2002; STCA 38.2001.231 del 17 giugno 2002; STCA 38.2001.125 del 27 settembre 2001; STCA 38.2000.310 del 31 luglio 2001; STCA 38.2000.22 del 24 luglio 2000). Nella presente fattispecie, la Sezione del lavoro ritiene altresì che l’oscillazione della cifra d’affari fatta valere dall’Associazione è inferiore al 25% per cui è da considerarsi come rientrante nel normale rischio aziendale del datore di lavoro. In concreto, questo Tribunale rileva, innanzitutto, che l’Associazione, a valere per il 2019 (e per i primi due mesi del 2020) ha fornito, nei diversi preannunci di lavoro ridotto in atti, dati molto diversi in relazione alla cifra d’affari conseguita. Nel preannuncio del 20 marzo 2020 infatti, oltre a riferire che vi era un solo dipendente, ha indicato che la cifra d’affari del 2019 era stata di complessivi fr. 60'754.- (cfr. doc. 1/2). Nel preannuncio del 17 aprile 2021, invece, ha riferito di una cifra d’affari annua di fr. 323'049.- (cfr. doc. 1/1). Le giustificazioni fornite dall’Associazione quo all’iniziale errata indicazione del numero di dipendenti dell’azienda nel preannuncio del 20 marzo 2020 (“ci scusiamo da subito per questo refuso, avremmo dovuto inserire il totale dei dipendenti anche se non bisognavano delle indennità”; cfr. supra consid. 2.8. e doc. 3/1), non hanno saputo spiegare (contrariamente a quanto preteso dalla ricorrente in sede di replica; cfr. supra consid. 1.7. e doc. VII) le differenti cifre d’affari dichiarate. In ogni caso, anche volendo prendere in considerazione la cifra d’affari indicata nel preannuncio del 17 aprile 2021, come posto in evidenza dalla Sezione del lavoro nella decisione su opposizione qui impugnata (cfr. supra consid. 1.4.), si osserva che la cifra d’affari realizzata nel semestre maggio-ottobre del 2021 è superiore rispetto a quella conseguita nello stesso periodo dal 2016 al 2019, quindi prima della pandemia ed anche per tale ragione la decisione su opposizione del 2 febbraio 2022 merita conferma. La contestazione ricorsuale secondo cui rispetto al periodo pre-pandemico, nel semestre maggio-ottobre 2021 l’Associazione conterebbe più dipendenti e dovrebbe, quindi, supportare maggiori costi a fronte di entrate rimaste invariate a causa del Covid-19, non può essere seguita. In primo luogo poiché le cifre d’affari annunciate per i mesi pre-pandemici di gennaio e febbraio 2020 (fr. 18'300.-, rispettivamente, fr. 22'800.-; cfr. supra consid. 2.8. e doc. 3/1), quando la ricorrente pretende che aveva già provveduto ad assumere __________, __________ e ad aumentare la percentuale lavorativa di __________ erano inferiori, senza che vi fossero restrizioni legate alla pandemia, rispetto a quelle poi conseguite, a parità di dipendenti e con le misure conseguenti al Covid-19 nello stesso periodo del 2021 (cfr. supra consid. 2.8. e doc. 3/1). Secondariamente poiché per ammissione stessa della ricorrente, __________ - che l’insorgente pretende aver assunto da gennaio 2020 malgrado egli abbia fatto richiesta del permesso “G” solamente da marzo 2021 - sebbene come indipendente già forniva i propri servizi all’Associazione prima di quel momento, di modo che almeno parte quelle che prima erano le uscite relative ai “salari indipendenti” (indicate nella contabilità del 2019 in fr. 59'400.-; cfr. all. 3 a doc. ) vanno a compensarsi con quello che è poi divenuto il suo salario da dipendente (fr. 48'000.- annui). Anche __________, inoltre, è stato assunto, asseritamente pure a gennaio 2020, in sostituzione di chi prima di allora si occupava della contabilità esternamente all’Associazione, di modo che anche in questo caso la ricorrente non ha dovuto sostenere maggiori spese rispetto al 2019 (cfr. supra consid. 1.5. e doc. I). Infine, sul fatto che __________ avrebbe richiesto il permesso “G” solamente da marzo 2021, poiché prima “la pandemia covid-19 ha fermato gli uffici pubblici italiani” e per questo motivo si è dovuto attendere “il tempo necessario per ricevere i documenti e procedere con la richiesta di permesso” (cfr. supra consid. 2.8. e doc. 16), il TCA rileva che il primo decreto legge italiano che ha imposto misure restrittive e chiusure in Italia a causa della pandemia è stato adottato il 23 febbraio 2020 (allorquando __________ doveva già aver richiesto il rilascio del permesso da mesi) in seguito ai focolai registratisi in Lombardia e Veneto, allorquando il Consiglio dei Ministri, su proposta dell’allora Presidente Conte, ha approvato un decreto-legge che ha introdotto misure urgenti in materia di contenimento e gesti nella versione consultabile il 3 maggio 2021). Alla luce di tutto quanto precede, la decisione su opposizione del 2 febbraio 2022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6 dicembre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non ha apportato modifiche ai p.ti 2.1, 2.2., 2.3 e 2.5.</w:t>
      </w:r>
    </w:p>
    <w:p>
      <w:r>
        <w:t>Il tenore dei p.ti 2.1, 2.2, 2.3 e 2.5 non ha subito cambiamenti nella Direttiva 2021/07 del 20 aprile 2021, che ha sostituito quella del 19 marzo 2021, mentre nella Direttiva 2021/13 del 30 giugno 2021, che ha sostituito la Direttiva del 20 aprile 2021, il p.to 2.5in fineè stato così adeguato:</w:t>
      </w:r>
    </w:p>
    <w:p>
      <w:r>
        <w:t>2.5.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consid.5.2 pag. 445 seg.; DTF 140 V 314 consid. 3.3 pag. 317; DTF 138 V 50 consid. 4.1; DTF 133 V 587 consid. 6.1 pag. 591; DTF 133 V 257 consid. 3.2 pag. 258 seg.; DTF 132 V 125 consid. 4.4; DTF 132 V 203 consid. 5.1.2; DTF 131 V 286 consid. 5.1.; DTF 131 V 45 consid. 2.3; DTF 130 V 229 consid. 2.1.; DTF 127 V 57 consid.3a;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(cfr. doc. 1/2).</w:t>
      </w:r>
    </w:p>
    <w:p>
      <w:r>
        <w:t>Per costante giurisprudenza federale si presume che la perdita di lavoro sia temporanea (cfr. DTF 111 V 379 consid.2b pag. 384,Rubin, Commentaire de la loi sur lassurance-chômage.Ed. Schulthess 2014 pag. 345).</w:t>
      </w:r>
    </w:p>
    <w:p>
      <w:r>
        <w:t>2.12.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6 dicembre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