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38.2021.68 vom 7. Februar 2022</w:t>
      </w:r>
    </w:p>
    <w:p>
      <w:r>
        <w:t>TI Tribunale d'appello, 2022-02-07, IT</w:t>
      </w:r>
    </w:p>
    <w:p>
      <w:r>
        <w:rPr>
          <w:b/>
        </w:rPr>
        <w:t xml:space="preserve">Quelle: </w:t>
      </w:r>
      <w:r>
        <w:t>https://mcp.opencaselaw.ch/entscheid/ti_gerichte_38.2021.68</w:t>
      </w:r>
    </w:p>
    <w:p>
      <w:r>
        <w:t>FR: TI_GERICHTE 38.2021.68 du 7 février 2022</w:t>
      </w:r>
    </w:p>
    <w:p>
      <w:r>
        <w:t>IT: TI_GERICHTE 38.2021.68 del 7 febbraio 2022</w:t>
      </w:r>
    </w:p>
    <w:p>
      <w:pPr>
        <w:pStyle w:val="Heading2"/>
      </w:pPr>
      <w:r>
        <w:t>Erwägungen</w:t>
      </w:r>
    </w:p>
    <w:p>
      <w:r>
        <w:rPr>
          <w:b/>
        </w:rPr>
        <w:t>E. 31</w:t>
      </w:r>
    </w:p>
    <w:p>
      <w:r>
        <w:t>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w:t>
      </w:r>
    </w:p>
    <w:p>
      <w:r>
        <w:rPr>
          <w:b/>
        </w:rPr>
        <w:t>E. 32</w:t>
      </w:r>
    </w:p>
    <w:p>
      <w:r>
        <w:t>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2La perdita di lavoro è segnatamente computabile se è stata cagionata da:</w:t>
      </w:r>
    </w:p>
    <w:p>
      <w:r>
        <w:t>a.il divieto di importare o di esportare materie prime o merci;</w:t>
      </w:r>
    </w:p>
    <w:p>
      <w:r>
        <w:t>b.il contingentamento delle materie prime o dei materiali desercizio, compresi i combustibili;</w:t>
      </w:r>
    </w:p>
    <w:p>
      <w:r>
        <w:t>c.restrizioni di trasporto o chiusura delle vie daccesso;</w:t>
      </w:r>
    </w:p>
    <w:p>
      <w:r>
        <w:t>d.interruzioni di lunga durata o restrizioni notevoli dellapprovvigionamento energetico;</w:t>
      </w:r>
    </w:p>
    <w:p>
      <w:r>
        <w:t>e.danni causati da forze naturali.</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w:t>
      </w:r>
    </w:p>
    <w:p>
      <w:r>
        <w:rPr>
          <w:b/>
        </w:rPr>
        <w:t>E. 33</w:t>
      </w:r>
    </w:p>
    <w:p>
      <w:r>
        <w:t>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w:t>
      </w:r>
    </w:p>
    <w:p>
      <w:r>
        <w:t>sufficientemente controllabile;</w:t>
      </w:r>
    </w:p>
    <w:p>
      <w:r>
        <w:t>b.   il coniuge del datore di lavoro occupato nell'azienda di</w:t>
      </w:r>
    </w:p>
    <w:p>
      <w:r>
        <w:t>quest'ultimo;</w:t>
      </w:r>
    </w:p>
    <w:p>
      <w:r>
        <w:t>c.   le persone che, come soci, compartecipi finanziari o membri di un organo decisionale supremo dell'azienda, determinano o possono influenzare risolutamente le decisioni del datore di lavoro, come anche i loro coniugi occupati nell'azienda."</w:t>
      </w:r>
    </w:p>
    <w:p>
      <w:r>
        <w:t>2.4.   Nella Prassi LADI ILR, la Segreteria di Stato delleconomia (in seguito: SECO) ha stabilito che:</w:t>
      </w:r>
    </w:p>
    <w:p>
      <w:r>
        <w:t>"()</w:t>
      </w:r>
    </w:p>
    <w:p>
      <w:r>
        <w:t>C3La perdita di lavoro dovuta a motivi economici deve essere inevitabile. Questo presupposto è la conseguenza dellobbligo di diminuire il danno che impone al datore di lavoro di prendere tutte le misure ragionevolmente esigibili per evitare la perdita di lavoro.</w:t>
      </w:r>
    </w:p>
    <w:p>
      <w:r>
        <w:t>C4La cassa nega il diritto allindennità soltanto se può dimostrare, in base a sufficienti motivi concreti, che la perdita di lavoro avrebbe potuto essere evitata e se vi sono misure che il datore di lavoro ha omesso di adottare.</w:t>
      </w:r>
    </w:p>
    <w:p>
      <w:r>
        <w:t>C5Il lavoro ridotto non deve essere considerato a priori come una misura evitabile perché il datore di lavoro avrebbe potuto evitarlo licenziando parte del personale o perché i lavoratori avrebbero potuto trovare un'occupazione presso un altro datore di lavoro.</w:t>
      </w:r>
    </w:p>
    <w:p>
      <w:r>
        <w:t>C6Se però il datore di lavoro è consapevole da tempo che la sua azienda necessita di una ristrutturazione, si può esigere che questultimo adotti per tempo i necessari provvedimenti (p. es. adeguamento della sua gamma di prodotti alle nuove esigenze del mercato).</w:t>
      </w:r>
    </w:p>
    <w:p>
      <w:r>
        <w:t>().</w:t>
      </w:r>
    </w:p>
    <w:p>
      <w:r>
        <w:t>C9Le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().</w:t>
      </w:r>
    </w:p>
    <w:p>
      <w:r>
        <w:t>D5Il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w:t>
      </w:r>
    </w:p>
    <w:p>
      <w:r>
        <w:t>D6Rientrano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w:t>
      </w:r>
    </w:p>
    <w:p>
      <w:r>
        <w:t>().</w:t>
      </w:r>
    </w:p>
    <w:p>
      <w:r>
        <w:t>La Direttiva 2021/06 del 19 marzo 2021 che ha sostituito la Direttiva 2021/01 del 20 gennaio 2021 ai p.ti 2.1, 2.2., 2.3 e 2.5. ha aggiunto il p.to 2.5 a:</w:t>
      </w:r>
    </w:p>
    <w:p>
      <w:r>
        <w:t>La Direttiva 2021/07 del 20 aprile 2021, che ha sostituito quella del 19 marzo 2021, non ha apportato modifiche ai p.ti 2.1, 2.2., 2.3, 2.5. e 2.5 a, mentre la Direttiva 2021/13 del 30 giugno 2021, che ha sostituito la Direttiva del 20 aprile 2021, ha adeguato il p.to 2.5in fine:</w:t>
      </w:r>
    </w:p>
    <w:p>
      <w:r>
        <w:t>2.6.   Ledirettive amministrative- come la Prassi LADI emanata dalla SECO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STF9C_631/2019 del 19 giugno 2020 consid.2.3.; DTF 144 V 195;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2.7.   Nella presente evenienza dallestratto del Registro di commercio emerge che la __________ di __________ è una ditta individuale iscritta a RC dal 25 settembre 2019 con il seguente scopo:</w:t>
      </w:r>
    </w:p>
    <w:p>
      <w:r>
        <w:t>RI 1ne è attualmente il titolare(cfr. estratto RC reperibile nel sito www.zefix.ch).</w:t>
      </w:r>
    </w:p>
    <w:p>
      <w:r>
        <w:t>L11 dicembre 2020 il Consiglio federale ha varato nuove restrizioni per le manifestazioni e per gli orari di apertura di ristoranti e altre strutture accessibili al pubblico.</w:t>
      </w:r>
    </w:p>
    <w:p>
      <w:r>
        <w:t>2.9.   In relazione alla domanda di indennità per lavoro ridotto inoltrata da RI 1, titolare della ditta individuale __________ che gestisce il Ristorante __________ di __________, il TCA ricorda avantutto che lart. 31 cpv. 1 lett. d LADI, prevede che i lavoratori hanno diritto allindennità per lavoro ridotto sela perdita di lavoro è probabilmente temporanea ed è presumibile che con la diminuzione del lavoro potranno essere conservati i posti di lavoro.(cfr. consid. 2.3.)</w:t>
      </w:r>
    </w:p>
    <w:p>
      <w:r>
        <w:t>Per costante giurisprudenza federale si presume che la perdita di lavoro sia temporanea (cfr. DTF 111 V 379 consid.2b pag. 384,Rubin, Commentaire de la loi sur lassurance-chômage.Ed. Schulthess 2014 pag. 345).</w:t>
      </w:r>
    </w:p>
    <w:p>
      <w:r>
        <w:t>Le direttive della SECO (cfr. consid. 2.5.) stabiliscono peraltro chiaramente che sia la pandemia stessa, sia la perdita di lavoro ad essa associata devono essere considerate temporanee.</w:t>
      </w:r>
    </w:p>
    <w:p>
      <w:r>
        <w:t>In una successiva sentenza 8C_555/2021 del 24 novembre 2021, menzionata sopra, lAlta Corte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w:t>
      </w:r>
    </w:p>
    <w:p>
      <w:r>
        <w:t>Il Tribunale federale ha evidenziato che,in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 nostra Massima Istanza ha indicato che non era oggetto della lite la questione di sapere se tutti i dipendenti adempissero le condizioni per avere diritto alle ILR (cfr. consid. A.a e 3.1.).</w:t>
      </w:r>
    </w:p>
    <w:p>
      <w:r>
        <w:t>Le decisioni su opposizione del 12 agosto 2021 devono, di conseguenza, essere confermate.</w:t>
      </w:r>
    </w:p>
    <w:p>
      <w:r>
        <w:t>Pacifica risulta la qualifica di contratti di lavoro di durata determinata quando gli stessi vengono stipulati non prevedendo alcuna clausola di disdetta anticipata (cfr. STAF B-40/2018 del 4 ottobre 2019 consid. 4.3.2.; STF C 105/06 del 16 novembre 2006).</w:t>
      </w:r>
    </w:p>
    <w:p>
      <w:r>
        <w:t>La Legge federale sulle basi legali delle ordinanze del Consiglio federale volte a far fronte allepidemia di COVID-19 (Legge COVID-19) allart. 17 cpv. 1 lett. f, in vigore dal 19 dicembre 2020 (cfr. RU 2020 5821) enuncia, tuttavia, cheil Consiglio federale può emanare disposizioni che deroghino alla LADI con riguardo al diritto allindennità per lavoro ridotto e al versamento di tale indennità per le persone di cui allarticolo 33 cpv. 1 lett. e LADI.</w:t>
      </w:r>
    </w:p>
    <w:p>
      <w:r>
        <w:t>LOrdinanza sulle misure nel settore dellassicurazione contro la disoccupazione riguardo al coronavirus (COVID-19) (Ordinanza COVID-19 assicurazione contro la disoccupazione) ha previsto allart. 4 chein deroga allarticolo 33 capoverso 1 lettera e LADI, una perdita di lavoro è computabile in quanto concerna persone vincolate da un rapporto di lavoro di durata determinata (), per il periodo 17 marzo - 31 agosto 2020 (RU 2020 877; RU 2020 1777; RU 2020 3569; STF 8C_17/2021 del 20 maggio 2021 consid. 3.1.; 4.4., pubblicata in DTF 147 V 359).</w:t>
      </w:r>
    </w:p>
    <w:p>
      <w:r>
        <w:t>Dal 21 gennaio 2021 il diritto allILR è stato nuovamente esteso, segnatamente, alle persone con un rapporto di lavoro di durata determinata(cfr. art. 4 Ordinanza COVID-19 assicurazione contro la disoccupazione, modifica del 20 gennaio 2021; RS 837.033; RU 2021 16).</w:t>
      </w:r>
    </w:p>
    <w:p>
      <w:r>
        <w:t>Il 26 gennaio 2022 è stata così modificata lOrdinanza COVID-19 assicurazione contro la disoccupazione (cfr. art. 4; RU 2022 39).</w:t>
      </w:r>
    </w:p>
    <w:p>
      <w:r>
        <w:t>2.14.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13 settembre 2021,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t>Sul tema cfr. anche STF 8C_265/2021 del 21 luglio 2021 eSTF 9C_394/2021 del 3 gennaio 2022.</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