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38.2020.72 vom 15. September 2020</w:t>
      </w:r>
    </w:p>
    <w:p>
      <w:r>
        <w:t>TI Tribunale d'appello, 2020-09-15, IT</w:t>
      </w:r>
    </w:p>
    <w:p>
      <w:r>
        <w:rPr>
          <w:b/>
        </w:rPr>
        <w:t xml:space="preserve">Quelle: </w:t>
      </w:r>
      <w:r>
        <w:t>https://mcp.opencaselaw.ch/entscheid/ti_gerichte_38.2020.72_d20200915</w:t>
      </w:r>
    </w:p>
    <w:p>
      <w:r>
        <w:t>FR: TI_GERICHTE 38.2020.72 du 15 septembre 2020</w:t>
      </w:r>
    </w:p>
    <w:p>
      <w:r>
        <w:t>IT: TI_GERICHTE 38.2020.72 del 15 settembre 2020</w:t>
      </w:r>
    </w:p>
    <w:p>
      <w:pPr>
        <w:pStyle w:val="Heading2"/>
      </w:pPr>
      <w:r>
        <w:t>Regeste</w:t>
      </w:r>
    </w:p>
    <w:p>
      <w:r>
        <w:t>Sospensione (9 gg) per mancate ricerche negli ultimi 3 mesi di apprendistato prima di iscrizione in AD ridotta a 8. Pandemia ha reso più difficoltoso svolgere ricerche, ma andavano comunque fatte. Vista particolare situaz. asserito contatto con specifico potenz. DL va tenuto conto. No viol. 27 LPGA</w:t>
      </w:r>
    </w:p>
    <w:p>
      <w:pPr>
        <w:pStyle w:val="Heading2"/>
      </w:pPr>
      <w:r>
        <w:t>Erwägungen</w:t>
      </w:r>
    </w:p>
    <w:p>
      <w:r>
        <w:rPr>
          <w:b/>
        </w:rPr>
        <w:t>E. 22</w:t>
      </w:r>
    </w:p>
    <w:p>
      <w:r>
        <w:t>dicembre 2000; STFA I 623/98 del 26 ottobre 1999. Vedi pure: STF 9C_807/2014 del 9 settembre 2015; STF 9C_585/2014 dell8 settembre 2015).</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dunque, previsto che l'assicurato deve fare tutto quanto è nelle sue possibilità per evitare o ridurre lo stato di disoccupazione.</w:t>
      </w:r>
    </w:p>
    <w:p>
      <w:r>
        <w:t>Tale principio non è stato messo in discussione contestualmente alla quarta revisione della LADI (cfr. Messaggio concernente la modifica della legge sullassicurazione contro la disoccupazione del 3 settembre 2008, FF N. 38 dl 23 settembre 2008).</w:t>
      </w:r>
    </w:p>
    <w:p>
      <w:r>
        <w:t>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w:t>
      </w:r>
    </w:p>
    <w:p>
      <w:r>
        <w:rPr>
          <w:b/>
        </w:rPr>
        <w:t>E. 26</w:t>
      </w:r>
    </w:p>
    <w:p>
      <w:r>
        <w:t>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Sulle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w:t>
      </w:r>
    </w:p>
    <w:p>
      <w:r>
        <w:rPr>
          <w:b/>
        </w:rPr>
        <w:t>E. 30</w:t>
      </w:r>
    </w:p>
    <w:p>
      <w:r>
        <w:t>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Il 24 luglio 2020 linsorgente si è iscritto in disoccupazione via e-mail in applicazione della modalità eccezionale introdotta a seguito del coronavirus con effetto dal 2 agosto 2020 (cfr. doc. 1).</w:t>
      </w:r>
    </w:p>
    <w:p>
      <w:r>
        <w:t>Lamministrazione, dopo lannuncio per il collocamento dellassicurato, ha constatato che questultimo non ha fornito alcuna prova di ricerche svolte nel periodo maggio- luglio 2020 (cfr. doc. III1).</w:t>
      </w:r>
    </w:p>
    <w:p>
      <w:r>
        <w:t>La consulente del personale, il 3 agosto 2020, gli ha perciò inviato una Richiesta di giustificazione con cui lha invitato a motivare, entro il 10 agosto 2020, il suo comportamento, allegando leventuale documentazione a sostegno delle proprie dichiarazioni.</w:t>
      </w:r>
    </w:p>
    <w:p>
      <w:r>
        <w:t>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III2).</w:t>
      </w:r>
    </w:p>
    <w:p>
      <w:r>
        <w:t>Il ricorrente non ha dato seguito a tale domanda.</w:t>
      </w:r>
    </w:p>
    <w:p>
      <w:r>
        <w:t>Dal profilo procedurale lURC ha, in ogni caso, ossequiato il diritto di essere sentito dellinsorgente garantito dallart. 29 cpv. 2 Cost. fed. e dallart. 42 LPGA (al riguardo cfr. DTF 136 V 115-116; DTF 136 V 124).</w:t>
      </w:r>
    </w:p>
    <w:p>
      <w:r>
        <w:t>Lamministrazione, con decisione formale del 15 settembre 2020, pur tenendo conto dellincapacità lavorativa dal 27 giugno al 13 luglio 2020, ha sospeso lassicurato dal diritto alle indennità di disoccupazione per nove giorni a causa di mancate ricerche di lavoro nel lasso di tempo dal 1 ° maggio al 31 luglio 2020 (cfr. doc. A3; consid. 1.1.).</w:t>
      </w:r>
    </w:p>
    <w:p>
      <w:r>
        <w:t>Nel frattempo il provvedimento del 15 settembre 2020 è stato confermato con decisione su opposizione del 30 ottobre 2020 (cfr. doc. A1; consid. 1.1.).</w:t>
      </w:r>
    </w:p>
    <w:p>
      <w:r>
        <w:t>2.7.   Come esposto precedentemente (cfr. consid. 2.3.), gli assicurati devono compiere delle ricerche di lavoro prima di controllare la disoccupazione.</w:t>
      </w:r>
    </w:p>
    <w:p>
      <w:r>
        <w:t>Ciò vale anche per gli assicurati che stanno terminando un tirocinio.</w:t>
      </w:r>
    </w:p>
    <w:p>
      <w:r>
        <w:t>Sulla questione di principio relativa alle ricerche di lavoro durante l'apprendistato, questo Tribunale ha già avuto modo di precisare che vi è un obbligo di cercare lavoro negli ultimi mesi di tirocinio, (cfr. STCA 38.99.332 del 17 aprile 2000, sentenza nella quale il TCA ha confermato una sanzione di 4 giorni di sospensione dal diritto all'indennità di disoccupazione per insufficienti ricerche di lavoro negli ultimi tre mesi di tirocinio; STCA 38.2001.213 del 14 febbraio 2002, sentenza nella quale il TCA ha ridotto da 6 giorni a 4 giorni di sospensione dal diritto allindennità di disoccupazione la sanzione inflitta ad unassicurata per mancate ricerche di lavoro negli ultimi tre mesi di tirocinio; D. Cattaneo, Alcuni compiti , pag. 19).</w:t>
      </w:r>
    </w:p>
    <w:p>
      <w:r>
        <w:t>Il TCA nelle sentenze citate aveva fatto espressamente riferimento all'art. 22 cpv. 6 della v.legge sulla formazione professionale secondo cui "il maestro di tirocinio comunica all'apprendista, entro tre mesi dalla fine del tirocinio, se potrà successivamente essere occupato nell'azienda". Tale normativa è stata abrogata a decorrere dal 31 dicembre 2003. In effetti il 1° gennaio 2004 è entrata in vigore la nuova legge sulla formazione professionale, la quale non contempla più quanto previsto allart. 22 cpv. 6 della v.legge.</w:t>
      </w:r>
    </w:p>
    <w:p>
      <w:r>
        <w:t>Tuttavia, a mente di questa Corte, il principio dellobbligo di cercare un impiego adeguato nellultimo periodo di apprendistato rimane invariato, siccome la formazione professionale ha di regola una durata determinata (cfr. art. 17 legge sulla formazione professionale; STCA 38.2019.1 del 13 maggio 2019 consid. 2.7.; STCA 38.2005.94 del 2 febbraio 2006).</w:t>
      </w:r>
    </w:p>
    <w:p>
      <w:r>
        <w:t>Va, pure, ribadito che un assicurato al beneficio di un contratto di durata determinata deve cercare un nuovo impiego negli ultimi tre mesi di attività (cfr. consid. 2.3.;STF 8C_744/2019 del 26 agosto 2020 consid. 3.1., pubblicata in SVR 2020 ALV Nr. 23 pag. 71;STF 8C_44/2018 del 4 luglio 2018 consid. 5; STF 8C_863/2014 del 16 marzo 2015, pubblicata in DTF 141 V 365; STFA C 200/03 del 15 dicembre 2003; STCA 38.2012.6 del 26 aprile 2012 consid. 2.7.; STCA 38.2010.75 del 4 maggio 2011).</w:t>
      </w:r>
    </w:p>
    <w:p>
      <w:r>
        <w:t>Giova, inoltre, rilevare che con STCA 38.2009.1 del 16 febbraio 2009 questa Corte ha stabilito che un assicurato - che si era iscritto in disoccupazione il 1° ottobre 2008 al termine del tirocinio, benché non avesse superato gli esami finali - non aveva svolto delle ricerche di impiego nei mesi di luglio, agosto e dal 1° all11 settembre 2008, mentre ne aveva compiute di insufficienti dal 12 al 30 settembre 2008.</w:t>
      </w:r>
    </w:p>
    <w:p>
      <w:r>
        <w:t>La sospensione è stata ridotta da dodici a undici giorni, in quanto dal 12 al 30 settembre 2008 lassicurato aveva comunque intrapreso degli sforzi volti al reperimento di unoccupazione, anche se non validi dal profilo qualitativo.</w:t>
      </w:r>
    </w:p>
    <w:p>
      <w:r>
        <w:t>Con giudizio 38.2010.75 del 4 maggio 2011 il TCA ha, poi, confermato una sospensione di dodici giorni dal diritto allindennità di disoccupazione inflitta a un assicurato che non aveva svolto ricerche di lavoro negli ultimi tre mesi di apprendistato precedenti lannuncio per il collocamento.</w:t>
      </w:r>
    </w:p>
    <w:p>
      <w:r>
        <w:t>Al riguardo cfr. pure STCA 38.2019.1 del 13 maggio 2019; STCA 38.2017.20 del 27 settembre 2017 e STCA 38.2012.72 del 27 febbraio 2013.</w:t>
      </w:r>
    </w:p>
    <w:p>
      <w:r>
        <w:t>2.8.   Chiamata a pronunciarsi in merito alla fattispecie, questa Corte rileva che dalla documentazione agli atti emerge, innanzitutto, che lURC ha esaminato gli eventuali sforzi intrapresi dallassicurato al fine di reperire unoccupazione nel periodo dal 1° maggio al 31 luglio 2020, lasso di tempo corrispondente aitre mesiprecedenti la data da cui ha richiesto le prestazioni dellassicurazione contro la disoccupazione, ossia il 2 agosto 2020 (cfr. consid. 2.6.).</w:t>
      </w:r>
    </w:p>
    <w:p>
      <w:r>
        <w:t>Tale modo di operare risulta corretto, visto che il ricorrente, prima di annunciarsi per il collocamento, ha svolto lapprendistato di falegname beneficiando di un contratto di durata determinata (cfr. consid. 2.6.). Egli, quindi, era tenuto a cercare un nuovo impiego negli ultimi tre mesi di attività (cfr. consid. 2.3.; 2.7.).</w:t>
      </w:r>
    </w:p>
    <w:p>
      <w:r>
        <w:t>2.9.   Dalle carte processuali si evince, poi, che effettivamente il ricorrente, in relazione al lasso di tempo dal 1° maggio al 31 luglio 2020, non ha comprovato lo svolgimento di alcuna ricerca di lavoro.</w:t>
      </w:r>
    </w:p>
    <w:p>
      <w:r>
        <w:t>Da quanto precede discende che linsorgente dal 1° maggio al 31 luglio 2020 - escluso il periodo dal 27 giugno al 13 luglio 2020 in cui era totalmente inabile al lavoro a causa di un infortunio (cfr. doc. III1) -, avendo compiuto una sola ricerca presso la __________, ha comunque violato lobbligo di ridurre il danno imposto dalla legge (cfr. consid. 2.3.).</w:t>
      </w:r>
    </w:p>
    <w:p>
      <w:r>
        <w:t>Tale violazione implica, di principio, la sospensione dal diritto alle indennità di disoccupazione sulla base dellart. 30 cpv. 1 lett. c (cfr. consid. 2.3.).</w:t>
      </w:r>
    </w:p>
    <w:p>
      <w:r>
        <w:t>Questo Tribunale deve, perciò, esaminare se leventuale non conoscenza dellobbligo di effettuare un determinato numero di ricerche di lavoro qualitativamente sufficienti nel periodo precedente liscrizione in disoccupazione possa costituire, nel caso di specie, un valido motivo per non sanzionare linsorgente in relazione ai mesi da maggio a luglio 2020.</w:t>
      </w:r>
    </w:p>
    <w:p>
      <w:r>
        <w:t>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3.2.;STFAC 241/04 del 9 maggio 2006 consid. 6; DTF 131 V 476 consid. 4.1.=SVR 2006 ALV Nr. 9 pag. 31; DLA 2002 pag. 194; R. Wiederkehr / I. Rosales Geyer, Art. 27 ATSG und seine Bedeutung für das öffentliche Verfahrensrecht, in AJP 4/2019 pag. 464).</w:t>
      </w:r>
    </w:p>
    <w:p>
      <w:r>
        <w:t>Per quanto attiene al diritto alla consulenza enunciato all'art. 27 cpv. 2 LPGA, va segnalato che ogni assicurato può esigere che il proprio assicuratore gli fornisca, gratuitamente, consulenza in merito ai suoi diritti e obblighi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specifico(cfr. STF 8C_127/2019 del 5 agosto 2019, pubblicata in DLA 2019 N. 10 pag. 277; R. Wiederkehr / I. Rosales Geyer, art. cit., pag. 464).</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pubblicata in SVR 2018 IV Nr. 70 pag. 225; DLA 2007 pag. 193 segg.; FF 1999 IV 3953).</w:t>
      </w:r>
    </w:p>
    <w:p>
      <w:r>
        <w:t>2.11.   In concreto non è ravvisabile una violazione del diritto allinformazione e consulenza ex art. 27 LPGA da parte dellURC.</w:t>
      </w:r>
    </w:p>
    <w:p>
      <w:r>
        <w:t>Non risulta, in effetti, che lassicurato abbia contattato lamministrazione nel periodo antecedente liscrizione in disoccupazione del 24 luglio 2020 per ottenere delucidazioni circa i diritti e gli obblighi dei disoccupati.</w:t>
      </w:r>
    </w:p>
    <w:p>
      <w:r>
        <w:t>L'Alta Corte ha, in ogni caso,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STFA C 14/06 del 6 settembre 2006 consid. 2.2; STFA C 138/05 del 3 luglio 2006 già citata; STFA C 50/06 del 23 maggio 2006 consid. 2.1.; STFA C 144/05 del 1° dicembre 2005 consid. 5.2.1.).</w:t>
      </w:r>
    </w:p>
    <w:p>
      <w:r>
        <w:t>Nella sentenza C 14/06 del 6 settembre 2006, appena menzionata, la nostra Massima istanza ha deciso che non era stato violato lart. 27 cpv. 2 LPGA nel caso di un assicurato sanzionato per insufficienti ricerche dal profilo quantitativo.</w:t>
      </w:r>
    </w:p>
    <w:p>
      <w:r>
        <w:t>In particolare è stato stabilito che un assicurato nulla può dedurre a suo favore dalla circostanza che un consulente del personale non indichi già al momento dellannuncio in disoccupazione ilnumerodelle ricerche da effettuare, ma attenda il primo colloquio di consulenza.</w:t>
      </w:r>
    </w:p>
    <w:p>
      <w:r>
        <w:t>Inoltre nel giudizio 8C_278/2013 del 22 ottobre 2013, pubblicato in DTF 139 V 524 e già citato sopra, lAlta Corte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w:t>
      </w:r>
    </w:p>
    <w:p>
      <w:r>
        <w:t>In proposito cfr. pure STF 8C_209/2018 del 14 novembre 2018 consid. 3.2.;STF 8C_463/2016 del 20 settembre 2016 consid. 3.2.;STF 8C_768/2014 del 23 febbraio 2015 consid. 2.2.2.</w:t>
      </w:r>
    </w:p>
    <w:p>
      <w:r>
        <w:t>Linsorgente non può, conseguentemente, trarre vantaggio alcuno, ai fini della presente lite,dallart. 27 LPGA (cfr. STCA 38.2019.25 del 10 dicembre 2019; STCA 38.2019.15 del 18 giugno 2019; STCA 38.2018.20 del 5 giugno 2018; STCA 38.2017.20 del 27 settembre 2017; STCA 38.2014.73 del 26 marzo 2015).</w:t>
      </w:r>
    </w:p>
    <w:p>
      <w:r>
        <w:t>2.12.   Per quanto concerne lentità della penalità, lURC ha inflitto al ricorrente nove giorni di sospensione dal diritto alle indennità di disoccupazione (4 giorni per le mancate ricerche di maggio 2020 + 3 giorni per le mancate ricerche di giugno 2020 tenuto conto dellinabilità al lavoro dal 27 al 30 + 2 giorni per le mancate ricerche di luglio 2020 tenuto conto dellinabilità al lavoro dal 1° al 13; cfr. consid. 1.1.; doc. A3; A1).</w:t>
      </w:r>
    </w:p>
    <w:p>
      <w:r>
        <w:t>Normalmente, in base alle direttive in vigore, la sanzione inflitta dallamministrazione in caso di mancate ricerche di lavoro durante un mese antecedente la disoccupazione ammonta ad un minimo di quattro giorni di sospensione, mentre la penalità minima prevista per insufficienti ricerche durante un mese precedente lannuncio per il collocamento corrisponde a tre giorni di sospensione (cfr. consid. 2.5.).</w:t>
      </w:r>
    </w:p>
    <w:p>
      <w:r>
        <w:t>In simili condizioni, la sospensione di nove giorni va ridotta a otto giorni.</w:t>
      </w:r>
    </w:p>
    <w:p>
      <w:r>
        <w:t>Il ricorso va, di conseguenza, parzialmente accolto e la decisione su opposizione impugnata riformata nel senso che l'assicurato è sospeso dal diritto alle indennità di disoccupazione per otto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