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38.2017.43 vom 30. Januar 2017</w:t>
      </w:r>
    </w:p>
    <w:p>
      <w:r>
        <w:t>TI Tribunale d'appello, 2017-01-30, IT</w:t>
      </w:r>
    </w:p>
    <w:p>
      <w:r>
        <w:rPr>
          <w:b/>
        </w:rPr>
        <w:t xml:space="preserve">Quelle: </w:t>
      </w:r>
      <w:r>
        <w:t>https://mcp.opencaselaw.ch/entscheid/ti_gerichte_38.2017.43_d20170130</w:t>
      </w:r>
    </w:p>
    <w:p>
      <w:r>
        <w:t>FR: TI_GERICHTE 38.2017.43 du 30 janvier 2017</w:t>
      </w:r>
    </w:p>
    <w:p>
      <w:r>
        <w:t>IT: TI_GERICHTE 38.2017.43 del 30 gennaio 2017</w:t>
      </w:r>
    </w:p>
    <w:p>
      <w:pPr>
        <w:pStyle w:val="Heading2"/>
      </w:pPr>
      <w:r>
        <w:t>Regeste</w:t>
      </w:r>
    </w:p>
    <w:p>
      <w:r>
        <w:t>Negato dt a ID poiché ass.non risiede in CH ex art. 8 cpv. 1 lett. c LADI (centro relaz.pers. all'estero dove vive marito che x lavoro viaggia e genitori. In CH ass.lavorava da lun. pome a ven.mattina).Dal profilo del dt internaz. e sulla base delle dichiaraz.della 1° ora: vera frontaliera</w:t>
      </w:r>
    </w:p>
    <w:p>
      <w:pPr>
        <w:pStyle w:val="Heading2"/>
      </w:pPr>
      <w:r>
        <w:t>Erwägungen</w:t>
      </w:r>
    </w:p>
    <w:p>
      <w:r>
        <w:rPr>
          <w:b/>
        </w:rPr>
        <w:t>E. 2</w:t>
      </w:r>
    </w:p>
    <w:p>
      <w:r>
        <w:t>),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In una sentenza 8C_245/2016 del 19 gennaio 2017 il Tribunale federale ha negato il diritto alle indennità di disoccupazione ad un assicurato che, pur avendo il centro delle relazioni personali in Svizzera, aveva la residenza effettiva in Francia. In quell’occasione l’Alta Corte si è così espressa: " 4.1. Les motifs exposés par la juridiction cantonale sont convaincants. Il n'est pas contesté que le recourant et sa famille entretiennent des liens privilégiés avec la Suisse, plus particulièrement à D.________ où réside la mère du recourant, où sont scolarisés ses enfants et où certains membres de la famille pratiquent des activités de loisirs. Il n'en demeure pas moins que les premiers juges étaient fondés à conclure à l'absence d'un domicile en Suisse pendant la période en cause. En effet, à lui seul, l'existence d'un centre de relations personnelles à D.________ n'est pas déterminant. Il faut bien plutôt accorder un poids décisif au fait que la famille résidait dans une villa sise en France. Les circonstances invoquées par l'intéressé ne suffisent pas à remettre en cause l'argumentation de la juridiction cantonale. Par ses affirmations, le recourant ne conteste d'ailleurs pas concrètement les motifs de l'arrêt entrepris, ni n'indique précisément en quoi l'autorité précédente aurait établi les faits déterminants de façon manifestement inexacte au sens de l'art. 97 al. 1 LTF.” In una sentenza 8C_420/2017 del 21 giugno 2017 il Tribunale federale ha dichiarato manifestamente inammissibile il ricorso inoltrato contro la sentenza 38.2016.72 del 24 aprile 2017 con la quale il TCA aveva considerato un assicurato frontaliere,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extralavorativi e diplomi conseguiti in Svizzera, nonché asseriti rientri settimanali in Italia mai effettuati. (…)” In una sentenza 8C_186/2017 del 1° settembre 2017 il Tribunale federale ha confermato la STCA 38.2016.57 del 6 febbraio 2017 che aveva stabilito che un assicurato aveva la residenza all’estero. 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2.2.   Nella presente fattispecie,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16 gennaio 2017 RI 1, nata nel 1962, è stata sentita da __________ dell’Ufficio giuridico della Sezione del lavoro. In quell’occasione è stato allestito un verbale del seguente tenore, firmato pure dall’assicurata: " (…) D1:     Da che data è iscritta in disoccupazione? R1:     Dal 01.09.2016. D2:     Quando si è iscritta in disoccupazione, di quale permesso di soggiorno beneficiava? R2:     Sempre del B. D3:     Quale è stato il suo ultimo impiego prima di iscriversi in disoccupazione? (per quale datore di lavoro, da quando a quando, dove e con quale funzione) R3:     Ho lavorato presso la __________ di __________, a tempo parziale circa 80%, in qualità di impiegato. Ho iniziato a settembre 2005 sino al 31.08.2016. D4:     Per quale motivo e da chi è stato disdetto il rapporto di lavoro? R4:     In quanto gli affari non andavano bene. D5:     In precedenza aveva già lavorato in Svizzera? (p.f. precisare il datore di lavoro, la funzione, il tipo di contratto, periodi lavorativi e luogo) R5:     No, ho iniziato nel 2005 sempre per lo stesso datore di lavoro. D6:     Qual è la sua formazione professionale, dove e quando si è formato? R6:     Sono diplomata in una scuola d'Arte, stufi (recte: studi) svolti a __________. D7:     Presso la __________ di __________ (ultimo datore di lavoro) come era organizzato il tempo di lavoro? (orari di lavoro, ev. turni, periodi di libero) R7:     Lavoravo dal lunedì pomeriggio (13.30) sino al venerdì mattino (12.30). D8:     Mentre lavorava dove abitava? (p.f. fornire una breve descrizione della abitazione, delle condizioni d'uso e da quando vi abita; se disponibile produrre una copia del contratto d'affitto o ev. accordi scritti) R8:     Ho sempre abitato in via __________ a __________. È un appartamento di 2.5 locali composto da camera, cucina e servizi. L'appartamento lo condivido con il signor __________, lui lo utilizza unicamente tutti i fine settimana (sabato e domenica), quando io rientro a Ivrea. Nell'ultimo anno rientro sempre a Ivrea il sabato mattino sino alla domenica sera, in quanto ho il papà che non sta molto bene di salute. Pago d'affitto 880 fr mensili senza spese, ed il mio coinquilino mi paga 400 fr per utilizzarlo i fine settimana. D9:     Dopo la fine del lavoro, dall'inizio della disoccupazione è cambiato qualcosa nella sua situazione abitativa? R9:     No, continuo lo stesso tran tran, rientrando da mio marito i fine settimana. ADR: Preciso che, non sono d'accordo con la vostra procedura di valutazione della mia idoneità al collocamento, in quanto la mia collocatrice doveva informarmi se aveva ancora dei dubbi dopo la mia spiegazione. Sono 9 anni che risiedo regolarmente in Svizzera pagando tutti contributi e seno (recte: sono) ampiamente inserita, quindi non capisco la problematica che la signora __________ si è posta. D10:   È previsto qualche cambiamento? R10:   No. È difficile che mio marito venga a vivere in Svizzera, in quanto per lavoro è sempre via, si occupa di sicurezza nelle aziende, e questo lo porta spesso lontano da __________. D11:   Qual è la sua situazione famigliare? R11:   Sono sposata senza figli. Ad __________ ho unicamente i genitori. Sono figlia unica. D12:   Dove risiedono i suoi famigliari? R12:   Come detto prima a __________. D13:   Con quale frequenza rientrava in Italia mentre lavorava? R13:   Fino quando la salute di padre era buona rientravo circa 1 volta al mese, mio marito quando non andavo giù io veniva lui a __________. Ora che la salute di mio padre si è aggravata rientro più spesso dalle due – tre volte al mese a dipendenza delle necessità. D14:   Con l'inizio della disoccupazione è cambiato qualcosa? R14:   Dal lunedì al venerdì sono sempre a __________. D15:   Come svolge le sue ricerche di lavoro? R15:   Per internet e per posta. D16:   Di che tipo di lavoro è alla ricerca? R16:   Ricerco lavoro a tutto campo. D17:   Da quale data e dove risiede in Svizzera? R17:   Ho preso l'appartamento nel 2007, sono entrata con un permesso L, e nel 2013 lo (recte: l’ho; n.d.r.) modificato in B, visto che abitavo sempre li a __________. D18:   Vive sola in Svizzera? R18:   Si, il coinquilino entra quando io sono via (fine settimana). E una camera grande con due letti separati e per me non è un problema anche se ne usufruisce quando ci sono io. D19:   Ha stipulato un contratto di locazione? R19:   Si è a nome mio. Il coinquilino è registrato presso l'amministrazione ed il Comune di __________. D20:   Si è iscritta all'AIRE, da quando? R20:   Si dal 2013. D21:   Siete proprietari di immobili in Italia? R21:   No, Mio marito risiede in un appartamento di proprietà della famiglia. D22:   Per che motivi rientra in Italia? R22:   Per la malattia di mio padre. D23:   Quali legami ha con il territorio svizzero? R29:   Professionali, amicizie ecc., D24:   È in possesso di una licenza di condurre Svizzera? R24:   Si. D25:   Ha un veicolo immatricolato in Svizzera? R25:   Si una __________, non ricordo il numero di targa. D26:   Beneficia di un'assicurazione malattia in Svizzera? R26:   Si, la __________. Pago circa 400 fr al mese. D27:   Ha un medico curante in Ticino? R27:   Si, la Dr.ssa __________ di __________. La ginecologa Dr. med. __________. D28:   Ha stipulato qualche assicurazione in Ticino? R28:   Si, assicurazione auto, Responsabilità civile. (…)” (Doc. 6) Chiamato ora a pronunciarsi, il TCA ricorda preliminarmente che è la data della decisione su opposizione impugnata (nel presente caso: il 12 aprile 2017) che delimita temporalmente il potere cognitivo del giudice delle assicurazioni sociali (cfr. STF 8C_661/2013 del 22 settembre 2014 consid. 3.1.2.; STF 9C_5/2012 del 31 gennaio 2012; DTF 132 V 215 consid. 3.1.1; STFA I 525/04 del 15 aprile 2005 consid. 2). Alla luce della giurisprudenza qui sopra illustrata (cfr. consid. 2.2. e 2.3.), le dichiarazioni contenute nella “Richiesta d’informazioni” e nell’opposizione assumono un'importanza decisiva.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Cassa ha ritenuto che RI 1 ha in Italia il centro delle proprie relazioni di vita. La ricorrente non ha concretizzato un legame con il Ticino tale da poterlo considerare il luogo in cui si trova, utilizzando dei criteri oggettivi, la sua residenza ai sensi della giurisprudenza federale (cfr. consid. 2.1),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Nella presente fattispecie il centro delle relazioni personali di RI 1 si situa a __________ (provincia di __________), che dista da __________ 170 km. In quella località, dove peraltro è nata, vive il marito, che risiede in un appartamento di proprietà della famiglia e vivono pure i suoi genitori. Ella lavorava dal lunedì pomeriggio sino al venerdì mattina e rientrava da suo marito i fine settimana. A __________ la ricorrente abitava in un appartamento di 2,5 locali (camera, cucina e servizi) condiviso peraltro con un altro inquilino che lo utilizzava unicamente i fine settimana e che le versava fr. 440.-- degli 880 franchi mensili. A nulla di diverso può portare il fatto che l’assicurata abbia amici in Svizzera, che effettui delle attività extra lavorative nel nostro paese, che sia affiliata a una cassa malati e che abbia effettuato in Svizzera un periodo di convalescenza (cfr. doc. A1 punto 3.3). Rettamente, dunque, nella decisione su opposizione del 12 aprile 2017 la Sezione del lavoro ha stabilito che il presupposto dell’art. 8 cpv. 1 lett. c LADI in relazione con l’art. 12 LADI non è in concreto realizzato. 2.3.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w:t>
      </w:r>
    </w:p>
    <w:p>
      <w:r>
        <w:rPr>
          <w:b/>
        </w:rPr>
        <w:t>E. 3</w:t>
      </w:r>
    </w:p>
    <w:p>
      <w:r>
        <w:t>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2017;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186/2017 del 1° settembre 2017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w:t>
      </w:r>
    </w:p>
    <w:p>
      <w:r>
        <w:rPr>
          <w:b/>
        </w:rPr>
        <w:t>E. 6.4</w:t>
      </w:r>
    </w:p>
    <w:p>
      <w:r>
        <w:t>pag. 597; cfr. già sentenza 8C_592/2015 del 23 novembre 2015 consid. 4; sentenza C-443/11; THOMAS NUSSBAUMER, Arbeitslosenversicherung, in: Soziale Sicherheit, SBVR, Volume XIV, 2016, Nota marginale 997, pag. 2573 con riferimenti). (…)” 2.4.   Nella presente fattispecie la stessa assicurata ha affermato di rientrare ogni settimana in Italia (cfr. verbale del 16 gennaio 2017 Risposta 8: “tutti i fine settimana” e “rientro sempre a __________ il sabato mattina sino alla domenica sera”, 9: “rientrando da mio marito i fine settimana” e 18: “quando io sono via (fine settimana)”). In tale contesto si ricorda peraltro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8C_186/2017 del 1° settembre 2017; STF 8C_752/2016 del 3 febbraio 2017; STF 9C_762/2016 del 18 gennaio 2017; DTF 142 V 590 consid. 5.2 pag. 594; STF 8C_637/2016 del 13 dicembre 2016; SVR 2008 UV Nr. 12; RAMI 2004 U 524, p. 546; DTF 121 V 47 consid. 2a). Di conseguenza, dal profilo del diritto internazionale RI 1 deve essere considerata una frontaliera vera per cui ha diritto alle prestazioni di disoccupazione in Italia. Come già sottolineato dal TCA in una sentenza 38.2015.12 del 5 febbraio 2016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STCA 38.2015.53 del 2 dicembre 2015 e STCA 38.2016.15 del 12 luglio 2016, nelle quali il TCA ha riconosciuto ad alcuni assicurati lo statuto di falso lavoratore frontaliero con conseguente diritto di opzione tra le prestazioni di disoccupazione svizzera e quelle del paese di residenza e STCA 38.2015.44 del 18 maggio 2016 e STCA 38.2016.62 del 15 marzo 2017 nelle quali invece l’ha negato “vista la tipologia del lavoro svolto”). In tale contesto il TCA ricorda infine che la vecchia giurisprudenza sul vero frontaliere, ma atipico, non è più applicabile (cfr. consid. 2.3.; STF 8C_186/2017 del 1° settembre 2017 consid. 7.7. e STF 8C_245/2016 del 19 gennaio 2017 consid. 4.2). Anche da questo profilo dunque, va negato a RI 1 il diritto all’indennità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