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38.2016.62 vom 26. Januar 2016</w:t>
      </w:r>
    </w:p>
    <w:p>
      <w:r>
        <w:t>TI Tribunale d'appello, 2016-01-26, IT</w:t>
      </w:r>
    </w:p>
    <w:p>
      <w:r>
        <w:rPr>
          <w:b/>
        </w:rPr>
        <w:t xml:space="preserve">Quelle: </w:t>
      </w:r>
      <w:r>
        <w:t>https://mcp.opencaselaw.ch/entscheid/ti_gerichte_38.2016.62_d20160126</w:t>
      </w:r>
    </w:p>
    <w:p>
      <w:r>
        <w:t>FR: TI_GERICHTE 38.2016.62 du 26 janvier 2016</w:t>
      </w:r>
    </w:p>
    <w:p>
      <w:r>
        <w:t>IT: TI_GERICHTE 38.2016.62 del 26 gennaio 2016</w:t>
      </w:r>
    </w:p>
    <w:p>
      <w:pPr>
        <w:pStyle w:val="Heading2"/>
      </w:pPr>
      <w:r>
        <w:t>Regeste</w:t>
      </w:r>
    </w:p>
    <w:p>
      <w:r>
        <w:t>Assicurato non risiede in CH ex art.8 LADI (centro relazioni personali in Italia). Inoltre vero frontaliere (benché dich. rientro in Italia ogni 15gg, vista situaz. familiare, verosimilmente rientro settimanale). Non falso frontaliere ritenuta tipologia lavoro</w:t>
      </w:r>
    </w:p>
    <w:p>
      <w:pPr>
        <w:pStyle w:val="Heading2"/>
      </w:pPr>
      <w:r>
        <w:t>Erwägungen</w:t>
      </w:r>
    </w:p>
    <w:p>
      <w:r>
        <w:rPr>
          <w:b/>
        </w:rPr>
        <w:t>E. 30</w:t>
      </w:r>
    </w:p>
    <w:p>
      <w:r>
        <w:t>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Schulthess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Nella presente fattispecie,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L’11 gennaio 2016 RI 1, nato nel 1973, è stato sentito dall’ispettore __________ della Sezione del lavoro. In quell’occasione è stato allestito un “Verbale di audizione”, sottoscritto pure dall’assicurato, del seguente tenore: " D:  Da che data è iscritto in disoccupazione? R: Mi sono iscritto il 1° dicembre 2015 a seguito del licenziamento ricevuto da parte del mio datore di lavoro D: Quando si è iscritto in disoccupazione, di quale permesso di soggiorno beneficiava? R: Sono al beneficio del permesso C dal 2007, quindi al momento del licenziamento ero in possesso di tale permesso D: Attualmente sta lavorando? R: No. Mi sono iscritto presso diverse agenzie private e spero di poter trovare lavoro al più presto possibile D:  Quale è stato il suo ultimo impiego prima di iscriversi in disoccupazione? R: Ho lavorato per 12 anni presso la ditta di __________ di __________. Ero occupato quale __________, lavoro in __________, ecc. Facevo un po’ di tutto. D: Per quale motivo e da chi è stato disdetto il rapporto di lavoro? R: Sono stato licenziato da parte del datore di lavoro a causa di mancanza di lavoro. Il dl, oltre a me ha pure licenziato 3 persone compreso me. Ci ha pure comunicato che nel caso rientra lavoro è possibile una riassunzione nel corso della primavera 2016. D: In precedenza aveva già lavorato in Svizzera? (p.f. precisare il datore di lavoro, la funzione, il tipo di contratto, periodi lavorativi e luogo) R: Ho lavorato per __________ nel 1998, __________ dal 1999 al 2004, dal 1995 al 1997 ho lavorato nel Canton __________, a __________ D: Qual è la sua formazione professionale, dove e quando si è formato? R: Sono in possesso del diploma di scuola media. Ho iniziato poi a 15 anni lavorare nel settore delle __________. D: Presso la ditta __________ (ultimo datore di lavoro) come era organizzato il tempo di lavoro? (orari di lavoro, ev. turni, periodi di libero) R: Si lavorava dal lunedì al venerdì dalle ore 07.00 (7.30 in inverno) e si terminava alle 17.00 (16.30). Giorni di libero il sabato e domenica. D: Mentre lavorava dove abitava? (p.f. fornire una breve descrizione della abitazione, delle condizioni d'uso e da quando vi abita; se disponibile produrre una copia del contratto d'affitto o ev. accordi scritti) R: Da quando ho lavorato presso la ditta __________ ho abitato ad __________ e per ultimo da aprile 2015 a Personico, che è tuttora la mia abituale dimora. D: Dopo la fine del lavoro, dall'inizio della disoccupazione è cambiato qualcosa nella situazione abitativa? R: No, abito tutt'ora a __________. D:  E' previsto qualche cambiamento? R: Per il momento non sono previsti cambiamenti D: Qual è la sua situazione famigliare? R: Sono sposato con __________, nata il __________1973, casalinga. Ho un figlio nato il __________2008 che frequenta le scuole a __________ D: Dove risiedono i suoi famigliari? R: La famiglia risieda a __________, in Via __________ D: Con quale frequenza rientrava in Italia mentre lavorava? R: Tutti i week-end sto con la famiglia. A volte sono loro che vengono a __________, altre sono io che mi reco in Italia. Di regola, si fa una volta a testa il tragitto D: Con l'inizio della disoccupazione è cambiato qualcosa? R: Non è cambiato nulla, pure ora da disoccupato ci si vede al fine settimana. Le abitudini sono sempre le stesse a meno di qualche urgenza legata allo stato di salute dei miei genitori. Al momento la mia preoccupazione principale è quella di poter trovare al più presto un'occupazione. D: Come svolge le sue ricerche di lavoro? R: Le ricerche di lavoro vengono svolte sia di persona che in forma scritta. Sono alla ricerca di un posto di lavoro in tutto il Ticino D: Di che tipo di lavoro è alla ricerca? R: Sono alla ricerca di un posto di lavoro a tempo pieno in tutte le professioni adeguate alla mia persona, ad esempio come tagliaboschi, imprese edili, ecc. D: Da quale data e dove risiede in Svizzera? R:  Nel 1995 e sino a fine 1997 sono stato a __________ e da marzo 1998 sino ad oggi sono giunto in Ticino, dapprima sono arrivato con il permesso A della durata di 9 mesi, poi dopo le 4 stagioni complete ho beneficiato del permesso ed infine dal 2007 ho ottenuto il permesso C D: Vive solo in Svizzera? R: Vivo assieme a due amici, che il Signor __________ e __________. Sono entrambi dipendenti della __________, pure loro sono italiani, di __________ e di __________. __________ è in possesso di un permesso C mentre __________ del permesso B. Ognuno è indipendente e pertanto non siamo legati per eventuali rientri in Italia. D: Come è composta la sua attuale abitazione? (p.f. fornire una breve descrizione della abitazione, delle condizioni d'uso e da quando vi abita; se disponibile produrre una copia del contratto d'affitto o ev. accordi scritti)? R:  La casa è composta da 3 camere da letto, cucina e salone più ovviamente i servizi. Il contratto è stato firmato da tutti e tre D: A quanto ammonta l'affitto mensile? R:  L'affitto è Fr. 770.-- + 120.-- di spese, diviso per le tre persone D: Ha stipulato un contratto di locazione? R: Sì, a dire il vero non so dire per quale durata D: Si è iscritto all'AIRE, da quando? R:  Sì mi sono iscritto unicamente in settembre 2015. Tengo a precisare che non sapevo nemmeno che cosa era l'Aire. Non sono mai stato avvisato da nessuno che bisogna iscriversi presso questo ente quando si lascia l'Italia. Sono venuto a conoscenza di questo fatto quando un mio collega di lavoro rientrando in Italia con la propria auto si è visto fermare in un posto di controllo da parte della polizia e non potendo dimostrare che abitava in Svizzera gli è stata sequestrata l'auto. D:  Siete proprietari di immobili in Italia? R:  No, non posseggo nessun immobile. La moglie con il figlio abitano presso i miei suoceri. D: Sua moglie lavora? R: No, è casalinga D: Come mai sua moglie e i suoi figli non sono venuti ad abitare con lei in Svizzera? R: E' da anni che si discute di ricongiungere la famiglia in Svizzera. A causa di problemi di salute di mia suocera, la moglie al momento non si fida a lasciare la mamma a casa da sola. E' comunque previsto un ricongiungimento famigliare. Mi sono pure già interessato per eventualmente ritirare il II° pilastro per poter acquistare qualcosa qua. Mi sono interessato per eventualmente far beneficiare del permesso di soggiorno per la moglie e figli. Stiamo valutando se far arrivare la famiglia in Svizzera in concomitanza con l'inizio del nuovo anno scolastico 2016/17 D: Ha fratelli o sorelle? R:  No D: Ha famigliari che risiedono in Svizzera? R:  Ho una zia che abita a __________ D: Per che motivi rientra in Italia? R:  Per stare con la famiglia D: Quali legami ha con il territorio svizzero? R: Conosco una marea di gente, sia amici che compagni di lavoro. Sono pure stato assiduo frequentare di una palestra a __________ di cui non ricordo al momento il nome, dal 1999 al 2004 avevo l'abbonamento annuale. D:  È in possesso di una licenza di condurre Svizzera? R: Sì dal 2004 sono in possesso della patente Svizzera D: Ha un veicolo immatricolato in Svizzera? R:  Sì ho una __________ targata __________, mentre in precedenza era targata __________ D: Beneficia di un'assicurazione malattia in Svizzera? R:  Sì, __________ D: Ha un medico curante in Ticino? R: Sì, prima andavo dal Dr. __________ a __________, in seguito causa cessazione dell'attività rivolgo al Dr. __________ ad __________ D: Ha stipulato qualche assicurazione in Ticino? R:  Sì, sono assicurato per l'auto ma non ricordo il nome” (Doc. 8) Chiamato ora a pronunciarsi il TCA ricorda preliminarmente che è la data della decisione su opposizione impugnata (nel presente caso: il 7 settembre 2016) che delimita temporalmente il potere cognitivo del giudice delle assicurazioni sociali (cfr. STF 8C_661/2013 del 22 settembre 2014 consid. 3.1.2.; STF 9C_5/2012 del 31 gennaio 2012; DTF 132 V 215 consid. 3.1.1; STFA I 525/04 del 15 aprile 2005 consid. 2). Alla luce della giurisprudenza appena illustrata le dichiarazioni contenute nel “Verbale di audizione”, assumono un'importanza decisiva.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CO 1 ha ritenuto che RI 1 ha in Italia il centro delle proprie relazioni di vita. Il ricorrente, seppure in possesso di un permesso C, non ha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Giova ribadire che con giudizio 8C_592/2015 del 23 novembre 2015, già citato (cfr. consid. 2.1.),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Nella presente fattispecie il centro delle relazioni personali di RI 1 è a __________ (provincia di __________) dove vivono la moglie, attualmente casalinga, e il figlio di 9 anni (nato nel 2008) nella casa dei suoi suoceri. In Italia vivono pure i suoi genitori (cfr. doc. 8: “le abitudini sono sempre le stesse a meno di qualche urgenza legata allo stato di salute dei miei genitori”). Rettamente, dunque, nella decisione su opposizione del 7 settembre 2016 la Cassa ha stabilito che il presupposto dell’art. 8 cpv. 1 lett. c LADI in relazione con l’art. 12 LADI non è in concreto realizzato. Questa Corte, per inciso, rileva che la soluzione sarebbe stata differente - e quindi la realizzazione del presupposto dell’art. 8 cpv. 1 lett. c LADI sarebbe stata verosimilmente ammessa - nel caso di un assicurato solo senza figli o con figli adulti, che avesse dimostrato di avere sufficienti legami con il nostro Paese oltre a quello professionale, soprattutto qualora il rapporto di lavoro in Svizzera fosse durato diversi anni (cfr. DTF 138 V 186 (193-194); STF 8C_405/2015 del 27 ottobre 2015; STCA 38.2015.30 del 20 novembre 2015 consid. 2.7.). 2.4.   Vista la conclusione alla quale il TCA è giunto al precedente considerando, si tratta ora di stabilire se l’assicurata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8C_577/2015 del 29 novembre 2016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2.5.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Lo statuto di lavoratore falso frontaliere è stato riconosciuto da questa Corte nelle sentenze 38.2015.30 del 20 novembre 2015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Questa Corte non ha potuto pronunciarsi in merito alla fattispecie di un assicurato considerato (in un secondo tempo nella nuova decisione su opposizione emessa pendente causa davanti al TCA) dalla Sezione del lavoro - visti la tipologia dell'attività svolta con orari irregolari, la soluzione abitativa e i rientri sporadici nel suo Paese di residenza - falso frontaliere, poiché il caso è sfociato in uno stralcio (inc. 38.2015.77) . Il Presidente del TCA, nello stralcio del 13 gennaio 2016, ha in ogni caso citato le sentenze cantonali da cui emerge un’interpretazione restrittiva della nozione di falso frontaliere (cfr. STCA 38.2015.30 del 20 novembre 2015; STCA 38.2015.53 del 2 dicembre 2015; STCA 38.2015.17 del 23 novembre 2015). In tale contesto è utile ricordare che secondo il Tribunale federale nella categoria dei lavoratori 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ammnistrativa per il coordinamento dei sistemi di sicurezza sociale del 12 giugno 2009 riguardante il campo d’applicazione dell’articolo 65, paragrafo 2, del regolamento (CE) n. 883/2004 di cui la Svizzera tiene conto dal 1° aprile 2012). In una sentenza 38.2016.15 del 12 luglio 2016, questo Tribunale ha innanzitutto negato che si trattasse di un vero frontaliere nel caso di un assicurato che lavorava in Svizzera presso una ditta di impieghi temporanei. In provincia di X. vivevano nella casa di proprietà dei genitori sua moglie e due figli che studiavano in provincia di X. rispettivamente in Provincia di Y.. Il TCA è arrivato a questa conclusione dopo avere constatato che l’assicurato ha sempre dichiarato di rientrare in Italia una volta al mese, e che a volte lavorava anche il sabato e la domenica. Inoltre la persona con cui divideva la camera e i suoi conoscenti hanno confermato che egli soggiornava in Ticino per almeno un mese intero. Il patrocinatore del ricorrente ha poi enumerato con precisione le date nelle quali il ricorrente era rientrato in Italia nel periodo luglio 2014 – dicembre 2015 e il rientro solo a scadenza mensile si spiega con il fatto che l’assicurato vive “separato in casa” dalla moglie e che sarebbe in corso una procedura per formalizzare la separazione presso lo studio di un avvocato. Infine l’assicurato trascorreva i fine settimana con i colleghi giocando a carte o a dama, andando nei boschi o per funghi e la sera andando a mangiare una pizza. Il TCA ha poi concluso che ci troviamo in presenza di un falso frontaliere in quanto la situazione del ricorrente (al beneficio presso X. di impieghi temporanei che talvolta lo occupavano anche durante i fine settimana) è assimilabile a quella dei lavoratori stagionali. 2.6.   Nella presente fattispecie, è vero che l’assicurato in sede di audizione ha dichiarato di rientrare in Italia non settimanalmente ma ogni 15 giorni ( “di regola si fa una volta a testa il tragitto” ; cfr. doc. 8). D’altra parte però tenuto conto della sua situazione familiare complessiva (moglie con figlio di 9 anni che abitano a __________ che dista 88 km da __________ e 97 km da __________; cfr. www.viamichelin.ch; moglie - casalinga - che accudisce sua madre a causa di problemi di salute e che non si fida a lasciarla a casa da sola; cfr. doc. 8) ed abitativa (appartamento a __________ occupato anche da due colleghi, cfr. doc. 6/11) è verosimile, applicando il criterio della probabilità preponderante, che il rientro in Italia del ricorrente avvenisse di regola settimanalmente, con visite saltuarie della moglie e del figlio. Secondo il TCA RI 1 deve dunque essere considerato un vero frontaliere come stabilito dall’amministrazione (cfr. consid. 2.4). Va comunque rilevato che, anche volendo per ipotesi, ammettere che il rientro non avveniva settimanalmente, la conclusione non sarebbe quella auspicata dal rappresentante del ricorrente. Vista la tipologia del lavoro svolto (__________), la durata (per 12 anni presso la stessa ditta), con un contratto di durata indeterminata, che lo occupava per tutto l’anno dal lunedì al venerdì (cfr. doc. 3; doc. 6/3; doc. 6/7) l’assicurato non può essere qualificato come falso frontaliere, analogamente a quanto stabilito da questa Corte nella STCA 38.2015.44 del 18 maggio 2016 e diversamente da quanto deciso nella STCA 38.2016.15 del 12 luglio 2016 (cfr. consid. 2.5). In simili condizioni la decisione su opposizione del 7 settembre 2016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