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38.2016.53 vom 6. Februar 2017</w:t>
      </w:r>
    </w:p>
    <w:p>
      <w:r>
        <w:t>TI Tribunale d'appello, 2017-02-06, IT</w:t>
      </w:r>
    </w:p>
    <w:p>
      <w:r>
        <w:rPr>
          <w:b/>
        </w:rPr>
        <w:t xml:space="preserve">Quelle: </w:t>
      </w:r>
      <w:r>
        <w:t>https://mcp.opencaselaw.ch/entscheid/ti_gerichte_38.2016.53</w:t>
      </w:r>
    </w:p>
    <w:p>
      <w:r>
        <w:t>FR: TI_GERICHTE 38.2016.53 du 6 février 2017</w:t>
      </w:r>
    </w:p>
    <w:p>
      <w:r>
        <w:t>IT: TI_GERICHTE 38.2016.53 del 6 febbraio 2017</w:t>
      </w:r>
    </w:p>
    <w:p>
      <w:pPr>
        <w:pStyle w:val="Heading2"/>
      </w:pPr>
      <w:r>
        <w:t>Regeste</w:t>
      </w:r>
    </w:p>
    <w:p>
      <w:r>
        <w:t>Per 10 e 11/16 non dt a ind.x insolv.Ass.,viste circost.di assunz.(in sostit.di dip.che avevano lasciato impiego x insolv.DL)e preced,(già ricevuto ind.),avrebbe dovuto attivarsi immed.presso DL x ottenere salario.Neglig.grave.Diff.x 12/15 e 1/16:sforzi suff.Trasm.atti a cassa x esame ult.condizioni</w:t>
      </w:r>
    </w:p>
    <w:p>
      <w:pPr>
        <w:pStyle w:val="Heading2"/>
      </w:pPr>
      <w:r>
        <w:t>Erwägungen</w:t>
      </w:r>
    </w:p>
    <w:p>
      <w:r>
        <w:rPr>
          <w:b/>
        </w:rPr>
        <w:t>E. 5</w:t>
      </w:r>
    </w:p>
    <w:p>
      <w:r>
        <w:t>ottobre 1990, in vigore dal 1° gennaio 1992. 2.2.   L'art. 55 cpv. 1 LADI stabilisce che: "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In una sentenza pubblicata in DLA 2002 pag. 190 seg. il TFA (dal 1° gennaio 2007: Tribunale federale) ha sottolineato che l'obbligo di ridurre il danno a carico del lavoratore, menzionato all'art. 55 cpv.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il suo datore di lavoro o che presenti un'azione contro quest'ultimo. Occorre invece che il lavoratore mostri in modo non equivoco e riconoscibile per il datore di lavoro il carattere serio del suo credito salariale. Contravviene al proprio obbligo di ridurre il danno, e non ha pertanto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una sentenza C 121/03 del 2 settembre 2003 l'Alta Corte ha stabilito che aveva gravemente violato l'obbligo di ridurre il danno l'assicurato che aveva rivendicato il versamento del salario soltanto oralmente durante il rapporto di lavoro e che era stato gravemente negligente nel periodo successivo non avendo intensificato le modalità con le quali fare valere le sue pretese In una sentenza C 231/06 del 5 dicembre 2006, pubblicata in DLA 2007 pag. 49 seg., l'Alta Corte ha stabilito che l'obbligo di diminuire il danno per la persona assicurata, contemplato all'art. 55 cpv. 1 LADI,  vale anche se il rapporto di lavoro viene sciolto già prima della dichiarazione di fallimento. Il rifiuto di versare le prestazioni  a causa del fatto che l'assicurato ha violato l'obbligo di diminuire il danno presuppone che gli si possa rimproverare una colpa grave: occorre quindi verificare, a seconda dei casi e in base alle circostanze, se l'assicurato ha preso tempestivamente e in misura sufficiente i provvedimenti necessari alla tutela dei suoi diritti rispetto al datore di lavoro. In ogni caso non è opportuno negare già il diritto alle prestazioni se, alla scadenza del termine di pagamento   di trenta giorni, l'assicurato non procede contro il suo precedente datore di lavoro avviando una procedura di esecuzione o intentando un'azione legale contro di lui. In un'altra sentenza C 254/05 del 2 marzo 2006, pubblicata in DLA 2007 pag. 52 seg., la nostra Massima Istanza ha sottolineato che: " Non si può esigere che l'assicurato, per adempiere l'obbligo di diminuire il danno, receda immediatamente dal rapporto di lavoro, conformemente all'articolo 337a CO, in quanto non gli sia prestata entro congruo termine una garanzia per le pretese derivanti da tale rapporto. Tuttavia egli agisce a proprio rischio se, invece di cercare una nuova occupazione, resta al servizio del precedente datore di lavoro, senza percepire il rispettivo salario, oltre il limite di quattro mesi previsto dall'articolo 52  capoverso 1 LADI. L'assicurato deve fare valere in modo chiaro e inequivocabile i suoi crediti salariali nei confronti del datore di lavoro già durante l'attuale rapporto di lavoro. Egli è tenuto a intraprendere  ulteriori passi se si sono verificati notevoli ritardi nel versamento del salario e se deve effettivamente attendersi di subire una perdita di salario. Nella fattispecie occorre presumere che l'assicurato, il quale aveva pochi contatti personali con il datore di lavoro, non fosse a conoscenza della precarietà della sua situazione finanziaria." In quel caso l'Alta Corte ha così negato l'esistenza di una grave negligenza. In una sentenza 8C_801/2011 dell’11 giugno 2012 il Tribunale federale ha confermato il rifiuto dell’indennità per insolvenza  ad un’assicurata che aveva lasciato trascorrere nove mesi prima di far valere le sue pretese salariali. In una sentenza 8C_364/2012 del 24 agosto 2012 il Tribunale federale ha ribadito la necessità di rivendicare le pretese salariali nella forma scritta e di mettere in atto tutte le misure previste dal diritto esecutivo per esercitare una pressione sull’ex datore di lavoro al fine di ottenere i salari arretrati. In una sentenza 8C_831/2012 del 5 febbraio 2013, la nostra Alta Corte ha confermato il rifiuto dell’indennità per insolvenza  ad un’assicurata, la quale, inizialmente ha adempiuto all’obbligo di diminuire il danno tutelando i suoi interessi salariali avviando diverse procedure di esecuzione, alle quali è poi però seguito un periodo di inattività di 13 mesi. In una sentenza 8C_956/2012 del 19 agosto 2013 l'Alta Corte ha concluso che un assicurato aveva violato l'obbligo di ridurre il danno in quanto egli era rimasto inattivo per più di sei mesi  (“L'absence de réaction de l'assuré durant un tel laps de temps constitue, au regard de la jurisprudence (arrêts 8C_630/2011 du 3 octobre 2011, C 367/01 du 12 avril 2002 et C 91/01 du 4 septembre 2001), une violation de l'obligation de réduire le dommage”) . Il Tribunale federale ha peraltro sottolineato che delle rivendicazioni orali sono insufficienti («  Supposées avérées, ces interventions orales ne suffisent pas pour satisfaire à l'obligation de réduire le dommage (voir à cet égard les arrêts C 121/03 et C 145/03 du 2 septembre 2003, et C 367/01 du 12 avril 2002) ». ) In una sentenza 8C_66/2013 del 18 novembre 2013, pubblicata in SVR 2014 ALV Nr . 4 pag. 9, il Tribunale federale ha considerato che l’assicurato ha violato l’obbligo di ridurre il danno in quanto ha atteso cinque mesi prima di fare valere le proprie pretese salariali per via giudiziaria. In una sentenza 8C_211/2014 del 17 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2.3.   La Segreteria di Stato per l’economia (in seguito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nella pubblicazione della Prassi LADI II A1 valida dal marzo 2015 si è così espressa: " (…) OBBLIGHI DELL’ASSICURATO art. 55 LADI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109/04del 9.6.2005 (Non basta formulare oralmente diversi solleciti durante il rapporto di lavoro per dedurre un indebitamento manifesto del datore di lavoro ai sensi dell’art. 51 cpv. 1 lett. b LADI). TFA C 91/01del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2.4.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Nell’evenienza concreta dalla documentazione agli atti emerge che l’assicurato ha lavorato alle dipendenze della ditta __________, dal 1° ottobre 2015 fino al 31 gennaio 2016 senza mai ricevere il salario concordato di 8000 fr. mensili (cfr. doc. 15). Il 7 gennaio 2016 egli ha inviato alla ditta uno scritto nel quale si è così espresso: " Oggetto: Sollecito pagamento stipendi dei mesi di Ottobre, Novembre, Dicembre 2015 Questo documento per portare in evidenza che, ad oggi non si è avuta alcuna comunicazione dei pagamenti ormai scaduti, tantomeno garanzia che siano pagati. Pertanto, come da contratto di lavoro e in norma alle regole sindacali, mi vedo costretto a rivendicare il dovuto come da oggetto, nelle sedi competenti e nelle forme opportune.” (Doc. 16) Il 25 gennaio 2016 egli ha poi sciolto il contratto di lavoro, affermando: " Lo scrivente RI 1, assunto da __________ in ottobre 2015 mediante contratto stipulato e sottoscritto dalle parti; si avvale dell’Art. 337a  del CO, in quanto la __________ risulta a tutt’oggi inadempiente al versamento degli stipendi ed emolumenti fino a dora dovuti, in dettaglio i mesi di ottobre, novembre, dicembre 2015 e gennaio 2016. Come da oggetto, questa comunicazione indica la rescissione del contratto di lavoro tra le parti, a partire dal 31 gennaio 2016. Sarà mia cura rivendicare quanto dovuto presso le istituzioni idonee allo scopo.” (Doc. 16) Il 10 maggio 2016 RI 1 è stato sentito, insieme al suo rappresentante dalla funzionaria della Cassa, __________. In quell’occasione è stato allestito un verbale del seguente tenore: " (…) 3)   In data 1° agosto 2015 ha firmato il contratto con la ditta __________ che stabiliva l'inizio dell'attività lavorativa al 1° ottobre 2015. Il contratto stato controfirmato dal signor __________. Quest'attività presso la ditta __________ le è stata proposta direttamente dal signor __________? Nel caso affermativo, come sono avvenuti i contatti tra lei e il signor __________? Devo premettere che prima lavoravo alla ditta __________: ad un certo punto l'azionista principale della società è deceduto. (__________). Sono state rilevate le attività (capannone, macchinari, eccetera) da una successiva società denominata __________. La società __________ mi ha assunto ed i contatti li ho avuti con il sig. __________. Infine, per quanto concerne il mio ultimo datore di lavoro, i contatti sono avvenuti per il tramite del Sig. __________. Quando ho iniziato l'attività lavorativa erano nel frattempo però già stati licenziati alcuni dipendenti in seguito ad insolvenza del datore di lavoro. La mia assunzione andava a sostituire una serie di collaboratori che, per i motivi precedentemente esposti, avevano dimissionato. La società realizzava per conto di terzi "fotografie a 360°" realizzate con procedure particolari e montate successivamente sui computer. Le fotografie poi potevano essere acquisiti dagli interessati. 4)   In data</w:t>
      </w:r>
    </w:p>
    <w:p>
      <w:r>
        <w:rPr>
          <w:b/>
        </w:rPr>
        <w:t>E. 09</w:t>
      </w:r>
    </w:p>
    <w:p>
      <w:r>
        <w:t>luglio 2013 aveva firmato un contratto con la ditta __________ il cui l'amministratore unico era il signor __________. In data 17 aprile 2014 ha presentato domanda d'insolvenza (tramite l'RA 1 di __________) poiché la data, dove era stato assunto in data 01 agosto 2013, non le aveva pagato gli ultimi 4 mesi di stipendio. Ha percepito dalla nostra Cassa l'importo di fr. 23'058.60. È corretto quanto sopra? Si è corretto. 5)   Lo stipendio pattuito con la ditta __________ era di fr. 8'000.00 mensili pagabile entro il 5° giorno del mese successivo. Visti gli antecedenti da lei avuti presso la ditta __________, considerato che il 5 novembre 2015, successivamente il 5 dicembre 2015, e il 5 gennaio 2016 non riceveva gli stipendi, è corretto che solo il 7 gennaio 2016 ha inoltrato una lettera di rivendicazione salariale e unicamente il 25 gennaio 2016 si è licenziato? Inizialmente non ero a conoscenza che il sig. __________ facesse parte della società __________ e, inoltre, è da considerarsi prettamente il fiduciario della società. Prendo atto che mi è stato fatto presente che il sig. __________ amministratore unico della ditta __________ mentre è direttore della succursale __________. Faccio presente però che è stato direttore da metà agosto a dicembre 2015, presumibilmente. Non ho intrapreso subito la contestazione degli stipendi non retribuiti in quanto, in base a quanto sostenuto dal mio collega Sig. __________, degli __________ (azionisti della società) avrebbero dovuto iniettare del capitale nella società. Vorrei sottolineare come comunque, almeno verbalmente, ho rivendicato il mio salario al Sig. __________. Solo in data 07 gennaio 2016, non avendo ricevuto nulla, ho proceduto con un primo sollecito raccomandato. (…)” (Doc. 13) Alla luce di quanto appena esposto, viste le circostanze nelle quali è stato assunto (in sostituzione di dipendenti che avevano lasciato l’impiego per l’insolvenza del datore di lavoro) e considerati i precedenti (beneficio di indennità per insolvenza in due occasioni in relazioni a società nelle quali operava, a titolo diverso, __________ e nelle quali egli ha lavorato per un periodo comunque ben superiore ai quattro mesi ,cfr. doc. 3 e 2) il TCA ritiene che l’assicurato avrebbe dovuto attivarsi immediatamente presso il nuovo datore di lavoro per ottenere il salario dovuto (ad esempio tramite la richiesta di acconti e, alla fine di ogni mese, tramite solleciti nella forma scritta). Egli invece ha rivendicato per iscritto gli stipendi, per la prima volta, all’inizio del mese di gennaio 2016. In simili condizioni questo Tribunale ritiene che l’assicurato abbia commesso una negligenza grave in relazione all’obbligo di ridurre il danno previsto dall’art. 55 cpv. 1 LADI (al riguardo cfr. STF 8C_211/2014 del 17 luglio 2014; STF 8C_364/2012 del 24 agosto 2012; STCA 38.2014.45 del 1° dicembre 2014 STCA 38.2014.4 del 23 gennaio 2014; STCA 38.2010.28 del 25 agosto 2010; STCA 38.2010.25 del 14 dicembre 2010), almeno per quel che concerne il salario dei mesi di ottobre e novembre 2015. La giurisprudenza esige, infatti,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Diversa è invece la situazione a proposito dei salari di dicembre 2015 e di gennaio 2016, in relazione ai quali gli sforzi compiuti dal ricorrente durante e dopo la fine del rapporto di lavoro, sono stati sufficienti e comunque certamente non tali da configurare una grave negligenza (cfr. la giurisprudenza riprodotta al consid. 2.2). Per questi due mesi RI 1 ha così diritto all’indennità per insolvenza se gli altri presupposti fissati dalla legge sono adempiuti. La decisione su opposizione emessa dalla Cassa il 16 agosto 2016 deve essere modificata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