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38.2015.47 vom 12. Januar 2015</w:t>
      </w:r>
    </w:p>
    <w:p>
      <w:r>
        <w:t>TI Tribunale d'appello, 2015-01-12, IT</w:t>
      </w:r>
    </w:p>
    <w:p>
      <w:r>
        <w:rPr>
          <w:b/>
        </w:rPr>
        <w:t xml:space="preserve">Quelle: </w:t>
      </w:r>
      <w:r>
        <w:t>https://mcp.opencaselaw.ch/entscheid/ti_gerichte_38.2015.47_d20150112</w:t>
      </w:r>
    </w:p>
    <w:p>
      <w:r>
        <w:t>FR: TI_GERICHTE 38.2015.47 du 12 janvier 2015</w:t>
      </w:r>
    </w:p>
    <w:p>
      <w:r>
        <w:t>IT: TI_GERICHTE 38.2015.47 del 12 gennaio 2015</w:t>
      </w:r>
    </w:p>
    <w:p>
      <w:pPr>
        <w:pStyle w:val="Heading2"/>
      </w:pPr>
      <w:r>
        <w:t>Regeste</w:t>
      </w:r>
    </w:p>
    <w:p>
      <w:r>
        <w:t>Negato diritto a ID. L'ass. ha mantenuto all'estero (UE), dove vive sua fam., centro delle proprie relaz. di vita. Non resid. quindi in CH ex art.8 cpv.1 lett.c LADI. Nemmeno sulla base del dt internaz.può beneficiare di ID/CH.Lavor.vero frontaliere. Soggiorno regolare all'estero nei fine settimana</w:t>
      </w:r>
    </w:p>
    <w:p>
      <w:pPr>
        <w:pStyle w:val="Heading2"/>
      </w:pPr>
      <w:r>
        <w:t>Erwägungen</w:t>
      </w:r>
    </w:p>
    <w:p>
      <w:r>
        <w:rPr>
          <w:b/>
        </w:rPr>
        <w:t>E. 3.1</w:t>
      </w:r>
    </w:p>
    <w:p>
      <w:r>
        <w:t>Le droit à l'indemnité de chômage suppose, selon l'art. 8 al. 1 let. c LACI, la résidence effective en Suisse, ainsi que l'intention de conserver cette résidence pendant un certain temps et d'en faire, durant cette période, le centre de ses relations personnelles ( ATF 133 V 169 consid. 3 p. 172; 125 V 465 consid. 2a p. 466; 115 V 448 consid. 1b p. 449). (…)</w:t>
      </w:r>
    </w:p>
    <w:p>
      <w:r>
        <w:rPr>
          <w:b/>
        </w:rPr>
        <w:t>E. 3.3</w:t>
      </w:r>
    </w:p>
    <w:p>
      <w:r>
        <w:t>(…) Il convient donc, préalablement, de trancher le point de savoir si l'intimé remplissait ou non la condition prévue par l'art. 8 al. 1 let. c LACI. A ce propos, il y a lieu de constater que l'intimé, même s'il logeait une partie de la semaine en Suisse, comme il l'affirme, résidait tout de même la plupart du temps en France, où il avait loué successivement plusieurs appartements à partir de l'année 2000. Il a vécu sans discontinuer en France voisine avec ses trois enfants, dont il avait la garde et sur lesquels il exerçait l'autorité parentale. Les trois enfants y étaient régulièrement scolarisés (cf. sur l'importance dans ce contexte du rôle de l'établissement de la famille, arrêt 4C.4/2005 du 16 juin 2005 consid. 4.1 publié in : SJ 2005 I p. 501). Par ailleurs, l'intimé bénéficiait en France de diverses prestations sociales (revenu minimum d'insertion, allocation de soutien familial, aide au logement), ce qui supposait nécessairement une résidence dans ce pays. Il disposait certes d'un pied-à-terre à Genève dans lequel toutefois, en raison de ses dimensions modestes, il ne pouvait visiblement pas accueillir sa famille. A un contrôleur de la CAF qui s'était interrogé en juillet 2002 sur la résidence effective de l'intéressé, celui-ci a déclaré qu'il conservait une adresse en Suisse pour bénéficier de la qualité de résident sur territoire helvétique (déclaration relatée par la CAF dans sa télécopie du 23 octobre 2008). Il signifiait par là clairement que ce seul intérêt justifiait le maintien d'un point d'attache en Suisse. Au regard de l'ensemble des circonstances, il ne fait dès lors pas de doute que le centre de ses intérêts personnels se trouvait en France. Par conséquent, il n'avait pas droit aux prestations de l'assurance-chômage en application de la législation interne suisse. (…)“ Al risultato opposto l’Alta Corte è giunta nella sentenza 8C_658/2012 del 15 febbraio 2013 nel caso di un assicurato, in possesso di un permesso di domicilio (tipo C), che dormiva su un materasso in un appartamento occupato dai suoi genitori e da sua sorella, senza che vi fossero i suoi effetti personali. Il Tribunale federale ha ritenuto decisive le circostanze che l’indirizzo era stato annunciato alla polizia degli stranieri, che l’assicurato era presente nell’abitazione durante un controllo non preannunciato, che l’assicurato ha lavorato conseguendo un guadagno intermedio e che i genitori e la sorella hanno confermato per iscritto la presenza nell’appartamento in questione. In un’altra sentenza 8C_797/2013 del 21 febbraio 2014, a proposito di un'assicurata che aveva svolto la professione di badante e che è rimasta in disoccupazione soltanto per un mese e mezzo, il Tribunale federale ha stabilito che l'assicurata risiedeva in Svizzera rilevando: " (…) 4.1. L'argomentazione dell'istanza precedente non può essere seguita. La Corte cantonale ha in particolare ritenuto che l'assicurata aveva risieduto in Svizzera a partire dall'ottobre 2009 fino a fine gennaio 2012, ossia durante quasi due anni e mezzo, per poi interrompere questa sua residenza durante circa due mesi e mezzo e quindi riprenderla a contare da metà aprile 2012. L'istanza precedente ha evidentemente giudicato che l'assicurata durante il periodo da fine gennaio a metà aprile aveva risieduto a C.________, in Italia. Simile accertamento appare contrario al diritto federale, per i seguenti motivi. La ricorrente sostiene di vivere da lungo tempo separata dal marito, che abita in Italia. L'affermazione appare senz'altro credibile in considerazione dell'ininterrotta residenza in Svizzera dell'interessata sin dall'ottobre del 2009. Le ragioni che avrebbero in siffatte circostanze indotto quest'ultima a interrompere questa sua residenza per la durata di due mesi e mezzo appaiono alquanto dubbie, visto in particolare che l'insorgente spiega di aver potuto soggiornare durante il periodo in parola presso la sua amica Y.________, la quale conferma tale asserzione. Non appare pertanto plausibile che l'interessata abbia per quel breve periodo ripreso a convivere con suo marito a C.________, dopo che ciò non era avvenuto durante i due anni e mezzo precedenti e neppure in seguito. Dal momento che le relazioni coniugali erano da parecchio tempo turbate, come la ricorrente espone in maniera credibile, il soggiorno presso un'amica appare assai più probabile, e anche comprensibile, che non quello presso il marito, considerata la turbata unione coniugale. (…)" Per una critica di questa sentenza federale cfr. Daniele Cattaneo, “Assurance-chômage et droit du travail: quelques cas tessinois” in Rèmy Wyler/Anne Meier/Sylvain Marchand (ed.), Regards croisés sur la droit du travail: Liber Amicorum pour Gabriel Aubert, Ginevra/Zurigo 2015, Schulthess Editions Romandes, pag.73 seg. (75-76: “(…) Malheureusement, dans cet arrêt, la Haute Cour a entièrement omis d’examiner les motivations (pour éventuellement les rejeter) à la base de la décision sur opposition du service de l’emploi et de l’arrêt cantonal (notamment le fait que le domicile à l’étranger avait été signalé par l’ancien employeur de l’assurée, que cet adresse figurait sur les attestations de l’autorité administrative étrangère et la circonstance que les prélèvements et payements avaient été faits tout près de la frontière). (…)"). Vedi pure lo stralcio per intervenuta transazione della successiva causa STCA 38.2014.31 del 2 ottobre 2014 pag. 3: "(…) e che inoltre i rapporti erano tali per cui un paio di volte ha portato la signora a casa sua a _________ per alcuni giorni, dove dormiva nella casa dell’ex marito, che spesso non c’era visto che lavorava fuori. (…)". In un’altra sentenza, pubblicata in SVR 2014 ALV Nr. 9, il Tribunale federale ha ribadito che il diritto all’indennità di disoccupazione secondo l’art. 8 cpv. 1 lett. c LADI presuppone la residenza effettiva in Svizzera, come pure l’intenzione di conservarla per un certo periodo di tempo e di farne, durante quel periodo il centro delle proprie relazioni personali. Questo presupposto è stato negato nel caso di un assicurato che ha subaffittato uno studio ad una famiglia di tre persone e che ha dichiarato di avere vissuto in un appartamento con la sua amica in Francia. L’Alta Corte ha, tra l’altro, sottolineato che appare difficilmente credibile l’affermazione secondo cui quella all’estero è una residenza secondaria visto che si tratta di un appartamento di sua proprietà. In una sentenza 8C_405/2015 del 27 ottobre 2015 il Tribunale federale ha ritenuto che un assicurato di nazionalità svizzera, sposato e padre di due bambini, che ha lavorato in Svizzera dal 1° novembre 2012 al 31 dicembre 2013 e che è proprietario di una villa in Francia dove la famiglia si è trasferita nel 2010 soddisfa il presupposto dell’art. 8 cpv. 1 lett. c LADI. Egli infatti, dopo avere beneficiato nel settembre 2010 di indennità di disoccupazione quale vero frontaliere “atipico” già nell’agosto 2012 e quindi ben prima del momento in cui si è iscritto per il collocamento (dal 1° gennaio 2014) aveva annunciato il suo ritorno all’indirizzo del padre. L’Alta Corte ha confermato la sentenza dell’autorità di ricorso, rilevando: " (…) 4.2. La caisse de chômage se plaint d'une constatation arbitraire des faits et de la violation de l'art. 8 al. 1 let. c LACI. Elle fait valoir que lorsque l'assuré a annoncé son retour en Suisse, au mois d'août 2012, son droit aux indemnités était épuisé et que les mesures auxquelles il aurait pu prétendre, selon la législation cantonale en matière de chômage, requièrent un domicile en Suisse. La recourante soutient, par ailleurs, que le centre des intérêts de l'assuré est là où habite sa famille, soit à E.________. Elle fait valoir que cette commune ne se situe qu'à 12 kilomètres de l'appartement de C.________ et que celui-ci ne constituait qu'un pied-à-terre lui facilitant ses recherches d'emploi et lui permettant de retrouver les siens aisément, à tout le moins le weekend. En outre, le fait que des travaux ont été entrepris pour accueillir l'ensemble de la famille ne serait pas déterminant. Cet élément ne ressortirait, au demeurant, que de simples déclarations de l'intimé. Par ailleurs, l'implication de celui-ci dans la vie associative du canton et de Suisse ne serait pas non plus pertinente. 4.3. De son côté, l'intimé fait valoir qu'en janvier 2015 sa famille a emménagé à C.________, comme il s'y était engagé, et que son fils cadet y a débuté sa scolarité.</w:t>
      </w:r>
    </w:p>
    <w:p>
      <w:r>
        <w:rPr>
          <w:b/>
        </w:rPr>
        <w:t>E. 5.1</w:t>
      </w:r>
    </w:p>
    <w:p>
      <w:r>
        <w:t>Par son argumentation, la recourante se limite à contester la pertinence des faits retenus pour l'appréciation juridique du cas. Ce faisant, elle ne démontre pas en quoi les constatations cantonales seraient arbitraires. Partant, il n'y a pas lieu de s'écarter de l'état de fait retenu par la juridiction cantonale.</w:t>
      </w:r>
    </w:p>
    <w:p>
      <w:r>
        <w:rPr>
          <w:b/>
        </w:rPr>
        <w:t>E. 5.2</w:t>
      </w:r>
    </w:p>
    <w:p>
      <w:r>
        <w:t>S'agissant du grief tiré de la violation de l'art. 8 al. 1 let. c LACI, il est mal fondé. En effet, le seul fait que la famille de l'assuré résidait à E.________ ne permet pas en soi d'exclure que celui-ci ait eu sa résidence effective en Suisse. Il ne s'agit pas du seul critère à prendre en considération pour déterminer le centre des relations personnelles de l'assuré (cf. BORIS RUBIN, op. cit., n. 10 et 11 ad art. 8 al. 1 let. c LACI). A ce propos, on ne saurait reprocher à la juridiction cantonale d'avoir tenu compte du fait que l'intéressé est membre de plusieurs associations dans le canton de Genève et en Suisse. En effet, cet élément tend à montrer que l'assuré s'est créé des attaches particulières avec la Suisse et constitue un critère pertinent pour apprécier la question de la résidence (cf. supra consid. 3). On ajoutera, par ailleurs, que le point de savoir si en 2012, l'assuré avait un intérêt - sur le plan de l'assurance-chômage - à être domicilié en Suisse, n'est pas susceptible d'influer sur le sort de la cause. En effet, l'intimé ne sollicite l'octroi d'une indemnité de chômage qu'à compter du 1 er janvier 2014, de sorte que les raisons qui l'ont poussé à annoncer son retour en Suisse en 2012 ne sont pas décisives. Vu ce qui précède, la cour cantonale pouvait donc admettre, sans violer l'art. 8 al. 1 let. c LACI, que l'intimé résidait effectivement à C.________, qu'il avait l'intention d'y rester et d'en faire le centre de ses relations personnelles. Le recours est mal fondé. (…)” In una sentenza 8C_592/2015 del 23 novembre 2015, il Tribunale federale, confermando la sentenza del TCA (cfr. qui sotto al consid. 2.4), ha sottolineato che “è peraltro anche più probabile che il centro dei propri interessi fosse in Italia, presso la di lui coniuge, ove disponeva di un’abitazione più spaziosa e non in Svizzera” dove viveva in un bilocale con il figlio. In una sentenza pubblicata in DTF 138 V 186 il Tribunale federale ha ricordato che nella sua giurisprudenza, il domicilio (in questo contesto: la residenza abituale “der Wohnort als gewöhnlicher Aufenthalt”) viene determinato sulla base esclusivamente di criteri oggettivi riconoscibili a terzi e non di quelli soggettivi (la volontà interna della persona interessata). La situazione familiare è soltanto uno dei diversi indizi da ritenere. Rilevanti sono pure la durata e la continuità del domicilio prima di iniziare un’occupazione; la durata e la modalità dell’assenza, il tipo di attività svolta nell’altro Stato come pure l’intenzione del lavoratore, risultante dall’insieme delle circostanze, di tornare nel luogo in cui si trovava prima di assumere un’occupazione. In una sentenza pubblicata in SVR 2015 IV Nr. 42 il Tribunale federale ha rilevato che: " (…)</w:t>
      </w:r>
    </w:p>
    <w:p>
      <w:r>
        <w:rPr>
          <w:b/>
        </w:rPr>
        <w:t>E. 5.3</w:t>
      </w:r>
    </w:p>
    <w:p>
      <w:r>
        <w:t>Par résidence habituelle au sens de l'art. 13 al. 2 LPGA, il convient de comprendre la résidence effective en Suisse ("der tatsächliche Aufenthalt") et la volonté de conserver cette résidence; le centre de toutes les relations de l'intéressé doit en outre se situer en Suisse ( ATF 119 V 111 consid. 7b p. 117 et la référence). (…)” In una sentenza 32.2012.285 del 18 novembre 2013, in materia di assicurazione per l’invalidità, il TCA ha stabilito che il centro degli interessi di un’assicurata al beneficio di un assegno per grandi invalidi fosse presso il suo curatore in Italia e non presso il suo domicilio in Svizzera. Decisiva è stata considerata la circostanza che tra gennaio e agosto 2013 la polizia cantonale ha eseguito rispettivamente fatto eseguire dalla polizia comunale di un Comune svizzero 18 controlli presso l’appartamento di cui l’assicurata è conduttrice in Svizzera senza mai trovare nessuno. In una sentenza 2C_498/2015 del 9 novembre 2015 relativa alla stessa assicurata il Tribunale federale ha confermato una decisione della Sezione alla popolazione del Dipartimento delle istituzioni del Canton Ticino, confermato dal Tribunale cantonale amministrativo, che ha dichiarato decaduto il permesso di domicilio della cittadina straniera intimandole di lasciare la Svizzera. L’Alta Corte ha ritenuto che vi sono sufficienti indizi, sostanzialmente concordi fra loro per concludere, che il centro degli interessi della ricorrente si trova all’estero e non in Svizzera (controlli nell’appartamento senza mai trovare nessuno, appartamento non utilizzato con regolarità, verbale dell’interrogatorio del curatore e compagno della ricorrente). 2.2.   A livello cantonale in una sentenza 38.2013.35 del 4 settembre 2013, massimata in RtiD I-2014 Nr. 67 pag. 376-377, questa Corte ha negato dal luglio 2012 il diritto a beneficiare delle indennità di disoccupazione ad un assicurato, ospitato dal 9 giugno 2012 da un amico in Ticino, la cui famiglia (moglie e due figli in età scolastica) risiedeva all’estero e il cui statuto è stato modificato da lavoratore frontaliero a lavoratore dimorante con permesso CE/AELS (tipo B) secondo modalità inabituali nell’imminenza del licenziamento e per di più quando il datore di lavoro era già fallito. Secondo il TCA anche se da una serie di elementi (versamento mensile all'amico che lo ospitava di fr. 500.--; controllo di polizia – dal 15 al 29 novembre 2012 – da cui è emerso che l'assicurato risiedeva effettivamente in Ticino; separazione giudiziale chiesta dal medesimo e dalla moglie il 24 settembre 2012 postulando l'assegnazione dei figli congiunta e il collocamento stabile presso la residenza della madre; messa all'asta il 12 novembre 2012 della casa coniugale; autorizzazione rilasciata il 7 gennaio 2013 ai coniugi di vivere separati; frequentazione da parte dell'assicurato in Ticino della chiesa evangelica e iscrizione in una palestra; visite regolari ai figli rientrando sempre la sera in Ticino) risultava che l’assicurato, almeno dall'inoltro dell'istanza di separazione nel settembre 2012, risiedeva in Svizzera, il centro dei suoi interessi personali, soprattutto quelli familiari (figli e sorella che gli metteva pure a disposizione l'auto) ha continuato a essere all'estero. Del resto in Svizzera l'assicurato non è membro di nessuna associazione o società, e non è abbonato a nessun giornale, salvo a quello sindacale che è peraltro destinato a tutti gli associati (e quindi anche ai lavoratori frontalieri). Dal 23 maggio 2013 questo assicurato si è trasferito all’estero per occuparsi direttamente dei figli e ha riacquistato lo statuto di frontaliero. Il presupposto dell’art. 8 cpv. 1 lett. c LADI è pure stato negato dal TCA in una sentenza 38.2012.51 del 30 settembre 2013 massimata in RtiD I-2014 Nr. 68 pag. 377-379, ad un assicurato con doppia nazionalità svizzera ed estera, nato in Ticino, dove ha frequentato le scuole dell’obbligo e il liceo. Questa Corte ha rilevato in primo luogo che l’assicurato, perlomeno nell’ultimo periodo d’impiego all’estero (iniziato nel gennaio 2010 e concluso nel febbraio 2011) e nei mesi di marzo e aprile 2011, abitava in un proprio appartamento preso in locazione in tale Paese estero. In secondo luogo, nella Scheda dati personali del 21 marzo 2011 e nel proprio curriculum vitae egli ha peraltro indicato quale indirizzo estero quello dell’abitazione appena menzionata e un numero telefonico con prefisso estero. Durante un colloquio di consulenza dell’11 aprile 2011 ha pure comunicato di avere in quel momento il domicilio in Ticino ma di trasferirsi regolarmente all’estero dove è in affitto in appartamento. Anche una sua amica, nel dicembre 2011, ha affermato che fino al marzo 2011 l’indirizzo dell’assicurato all’estero corrispondeva a quello dell’appartamento citato. Nei suoi scritti di candidatura presso potenziali datori di lavoro in Svizzera e all’estero egli, inoltre, ha sempre indicato di essere «based» all’estero. Infine, allorché la Sezione del lavoro l’ha convocato il 22 novembre 2011 per il 24 novembre 2011, egli ha chiesto di posticipare l’appuntamento al 5 dicembre 2011 poiché la documentazione da raccogliere era copiosa. Visto che l’amministrazione ha risposto, da un lato, che aveva cercato di contattarlo telefonicamente al domicilio in Ticino senza esito e, dall’altro, che lo invitava comunque a presentarsi precisando che per i documenti gli avrebbe assegnato un ulteriore termine, egli, sempre il 23 novembre 2011, ha comunicato che non avrebbe potuto presenziare poiché aveva dovuto recarsi urgentemente all’estero per un colloquio professionale. Va, d’altra parte, considerato che dall’estratto del suo conto bancario emerge che nel periodo 1° settembre-5 dicembre 2011, quali addebiti, oltre agli importi destinati alla cassa malati, risultano unicamente delle transazioni effettuate con la carta di credito. Dalle stesse non si può evincere dove la carta di credito sia stata utilizzata, se in Svizzera o all’estero. Per comprovare la residenza effettiva in Svizzera neppure è sufficiente pagare le imposte in Svizzera. La presenza dell’assicurato in Ticino il 7 ottobre 2011, attestata da un certificato del Pronto Soccorso, e l’essere in cura presso un medico specialista del Cantone Ticino non comprovano, poi, una sua residenza effettiva in Svizzera. Neppure sono sufficienti a dimostrare una residenza effettiva in Svizzera l’abbonamento svizzero del cellulare e l’affiliazione a una cassa malati. Per concludere circa l’esistenza di un’effettiva residenza in Svizzera non basta in ogni caso che l’assicurato sia ritornato regolarmente in Svizzera allo scopo di ossequiare i suoi obblighi di disoccupato, ad esempio recandosi puntualmente ai colloqui con il consulente del personale.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che si era trasferito in Ticino dal mese di aprile 2012 e che era in possesso di un permesso B non doveva essere qualificato come falso frontaliere. Della categoria dei lavoratori diversi dai frontalieri (frontalieri "non veri") fanno infatti parte segnatamente i lavoratori stagionali, i lavoratori operanti nel settore dei trasporti internazionali, i lavoratori che esercitano normalmente la loro attività sul territorio di vari Stati membri e i lavoratori occupati da un'impresa frontaliera. Questo non era manifestamente il caso dell'assicurato il quale nell'aprile 2012 si era stabilito in Svizzera per esercitare un'attività lucrativa dipendente di durata determinata (1.4.2012-30.6.2013), con possibilità di rinnovo per gli anni successivi.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L’assicurato, infatti, fino al momento dell'iscrizione per il collocamento, aveva sempre lavorato all’estero, salvo per il periodo 1° aprile 2012 – 30 giugno 2013 con dispensa dal prestare la propria attività lavorativa dal 10 dicembre 2012. L’assicurato, inoltre, dopo il licenziamento, durante il mese di dicembre 2012 aveva soggiornato all’estero e pochi giorni in Svizzera. Dall'incarto URC era emerso, poi, che le ricerche di lavoro erano state svolte soprattutto sul mercato del lavoro estero Nel mese di febbraio 2014 egli aveva sì reperito un impiego a tempo parziale da esercitare in Svizzera ma per un datore di lavoro estero. Per quel che riguarda le relazioni personali del ricorrente, è emerso d’altronde che la moglie e la figlia ventenne dell'assicurato e i suoi genitori vivevano all’estero, mentre in Svizzera non aveva parenti ma solo alcune amicizie nate con l'impiego. Al momento in cui nel febbraio 2014 ha avuto problemi di salute il ricorrente si è, infine, fatto curare all’estero pur essendo assicurato presso una cassa malati svizzera. Su questo tema B. Rubin in "Commentaire de la loi sur l'assurance-chômage, Ginevra-Zurigo-Basilea, Schultess Editions Romandes, 2014 pag. 77 e 78 ha sviluppato le seguenti considerazioni: " (…)</w:t>
      </w:r>
    </w:p>
    <w:p>
      <w:r>
        <w:rPr>
          <w:b/>
        </w:rPr>
        <w:t>E. 9</w:t>
      </w:r>
    </w:p>
    <w:p>
      <w:r>
        <w:t>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w:t>
      </w:r>
    </w:p>
    <w:p>
      <w:r>
        <w:rPr>
          <w:b/>
        </w:rPr>
        <w:t>E. 10</w:t>
      </w:r>
    </w:p>
    <w:p>
      <w:r>
        <w:t>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w:t>
      </w:r>
    </w:p>
    <w:p>
      <w:r>
        <w:rPr>
          <w:b/>
        </w:rPr>
        <w:t>E. 10.1</w:t>
      </w:r>
    </w:p>
    <w:p>
      <w:r>
        <w:t>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2.4.   Nella presente fattispecie emerge dagli atti dell’incarto che RI 1, nato il __________ 1978, di nazionalità italiana, entrato in Svizzera il 2 aprile 2012, che, al momento della nuova iscrizione in disoccupazione (dal 3 novembre 2014) aveva in corso la richiesta di rinnovo del permesso L scaduto il 31 ottobre 2014 (cfr. doc. 2 e doc. 8), ha lavorato presso l’impresa generale __________ di __________ in qualità di muratore/carpentiere dal 17 marzo al 31 ottobre 2014 (cfr. doc. 11/8). Egli si è iscritto per il collocamento come persona alla ricerca di un impiego al 100% quale muratore, carpentiere, operaio edile, gruista, autista di camion (cfr. doc. 16). Il 24 dicembre 2014 l’Ufficio regionale di collocamento di __________ ha sottoposto all’Ufficio giuridico della Sezione del lavoro una richiesta di verifica dell’idoneità al collocamento e precisamente se l’assicurato può essere ritenuto residente in Svizzera (cfr. doc. 8). Il 9 gennaio 2015 l’assicurato è stato sentito dalla Sezione del lavoro. Dal relativo verbale si evince che: " Fino a marzo 2012 ho lavorato in Italia nel settore edile (cfr. curriculum vitae in vostro possesso). Ho iniziato a lavorare in Svizzera per motivi professionali, tramite un amico sono stato consigliato a cercare lavoro in Svizzera come salariato. Ho scritto alla ditta __________ di __________ e sono stato subito assunto. Da aprile 2012 fino a dicembre 2012 ho lavorato con un contratto stagionale come muratore presso le ditta __________ di __________. Da fine dicembre 2012 fino al 14.01.2013 non ho lavorato e non mi sono iscritto in disoccupazione. In questo periodo sono rientrato presso la mia famiglia in Italia. Dal 15.01.2013 fino alla fine di novembre 2013 ho ripreso l'attività stagionale presso la ditta __________ di __________. Da dicembre 2013 fino al 16.03.2014 non ho lavorato e mi sono iscritto in disoccupazione. Durante le vacanze natalizie ho passato 5 giorni a casa in Italia e in seguito sono rientrato a __________ in quanto dal 17/20.01.2014 ho iniziato il corso per ottenere la qualifica di muratore categoria A. Frequentavo le lezioni due sere la settimana e nei fine settimana rientravo in Italia presso la mia famiglia. Durante il corso menzionato mi è stato consigliato di non indicare che ero disoccupato e per questo motivo sul curriculum vitae ho indicato che ho ristrutturato la mia casa. Dal 17.03.2014 fino al 31 ottobre 2014 e dal 24 novembre 2014 fino al 19 dicembre 2014 ho ripreso l'attività stagionale presso la ditta __________ di __________. Successivamente ho trascorso le ferie natalizie a casa in Italia e il 07.01.2015 sono rientrato a __________. Durante la mia attività presso la ditta __________ abitavo in una casa messa a disposizione dal datore di lavoro assieme ad altri otto colleghi di lavoro e pagavo fr. 200.- al mese di affitto. Anche nel periodo in cui non lavoro per la ditta __________ pago l'affitto di fr. 200.- al mese in quanto l'appartamento rimane sempre a mia disposizione. Durante la mia attività presso la ditta __________ lavoravo da lunedì a venerdì e tutti i fine settimana rientravo in Italia presso la mia famiglia. La maggior parte delle volte rientravo a __________ la domenica sera. Da quando sono iscritto in disoccupazione in settimana sono a __________ e il fine settimana rientro dalla mia famiglia in Italia. Per gli spostamenti utilizzo una __________ oppure una __________ entrambe targate in Italia. Ho un cellulare svizzero con la __________ (__________) e uno italiano con la __________ (__________). Il mio medico curante si trova in Italia, in Svizzera non ho mai avuto bisogno. La mia cassa malati è la __________. Non avendo ancora un contratto di lavoro a tempo indeterminato risulto ancora residente in ltalia nel Comune di __________. Mia moglie è casalinga e vive in Italia nel Comune di __________ in via __________. Ho tre figli, __________ (__________) e __________ (__________) che frequentano la scuola elementare nel Comune di __________ e __________ (__________) la scuola dell'infanzia a __________. La mia famiglia occupa un appartamento di proprietà di mio padre. Non ho parenti stretti in Svizzera.” (Doc. 9) Da questo documento, emerge in particolare che l’assicurato è sposato e ha tre figli minorenni (nati nel __________, nel __________ e nel __________). La moglie, casalinga, e i figli vivono in Italia nel Comune di __________ (prov. di __________), in un appartamento di proprietà del padre del ricorrente. In quel Comune, dove pure l’assicurato risulta peraltro residente, i figli frequentano la scuola elementare e la scuola dell’infanzia. Chiamato ora a pronunciarsi il TCA ricorda preliminarmente che è la data della decisione su opposizione impugnata (nel presente caso: l’11 maggio 2015) che delimita temporalmente il potere cognitivo del giudice delle assicurazioni sociali (cfr. STF 8C_661/2013 del 22 settembre 2014 consid. 3.1.2.; STF 9C_5/2012 del 31 gennaio 2012; DTF 132 V 215 consid. 3.1.1; STFA I 525/04 del 15 aprile 2005 consid. 2). Inoltre, per costante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8C_399/2014 del 22 maggio 2015 consid. 4.2 ; STCA 38.2009.74 dell'8 marzo 2010; SVR 2008 UV Nr. 12; RAMI 2004 U 524, p. 546; DTF 121 V 47 consid. 2a, 115 V 143 consid. 3c; RAMI 1998 U 55, p. 363 consid. 3b/aa; STFA del 27 agosto 1992 nella causa M., non pubbl.; RDAT II-1994 p. 189; per una critica, cfr. U. Kieser, Das Verwaltungsverfahren in der Sozialversicherung, Zurigo 1999, p. 217, n. 546). Alla luce della giurisprudenza appena illustrata le dichiarazioni contenute nel verbale del 9 gennaio 2015, sottoscritto dall'assicurato, e in particolare quella secondo cui sia durante il periodo in cui ha esercitato un’attività lucrativa sia dopo l’iscrizione in disoccupazione egli abitava in Ticino dal lunedì al venerdì e soggiornava regolarmente (e non soltanto saltuariamente “quando ne ha la possibilità“, cfr. doc. V) in Italia il sabato e la domenica nella sua abitazione di __________ assumono pertanto un'importanza decisiva. Al riguardo la Sezione del lavoro ha correttamente rilevato che “il fatto di seguire i corsi al sabato mattina, peraltro trattasi unicamente di tre sabati da gennaio 2015 a giugno 2015 (cfr. calendario muratori Q art. 333 AFC), non significa ancora che egli, dopo aver seguito il corso non rientri a __________, come egli ha indicato in occasione del precitato verbale”. (doc. A1; vedi pure doc. 16 punto 7 per la formazione). Chiamato a pronunciarsi nell’evenienza concreta e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Sezione del lavoro ha ritenuto che RI 1 ha mantenuto in Italia il centro delle proprie relazioni di vita. Il ricorrente non ha dunque mai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 ragione, dunque, nella decisione su opposizione dell’ 11 maggio 2015 la Sezione del lavoro ha stabilito che il presupposto dell’art. 8 cpv. 1 lett. c LADI in relazione con l’art. 12 LADI, non è in concreto realizzato. 2.5.   Vista la conclusione alla quale il TCA è giunto al precedente considerando, si tratta ora di stabilire se l’assicurato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A ragione l’amministrazione ha sottolineato nella risposta di causa (cfr. consid. 1.3) che, contrariamente a quanto sostenuto dalla rappresentante dell’assicurato (cfr. consid. 1.2),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applicazione delle disposizioni del Regolamento appena citate, con sentenza 38.2014.51 del 15 dicembre 2014, questa Corte ha confermato il diniego del diritto a indennità di disoccupazione ad un assicurato in quanto egli non aveva la residenza in Svizzera. Avendo dichiarato di tornare presso la propria famiglia in Italia durante il fine settimana, e quindi rientrando all’estero una volta per settimana, egli andava considerato, come giustamente stabilito dalla Sezione del lavoro, un vero lavoratore frontaliere. L’assicurato aveva così diritto alle prestazioni di disoccupazione nel suo paese di residenza. Del resto in quello Stato si trovava, in applicazione dell’abituale criterio della probabilità preponderante,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sul contenuto di un verbale allestito da un funzionario della Sezione del lavoro e firmato anche dall’interessata. Da quel documento, emergeva in particolare che suo marito viveva a X. (IT) in una casa monofamiliare, che la ricorrente non viveva con suo marito per motivi professionali (e meglio per evitare lunghe trasferte giornaliere), che ella, ancora nel settembre 2014, rientrava settimanalmente presso l’abitazione coniugale durante i giorni di libero, che l'assicurata aveva con la Svizzera legami professionali, che non era membro di società, associazioni o altri enti con e senza scopo di lucro e che non era abbonata a giornali e riviste.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fondandosi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Alla medesima conclusione il TCA è arrivato in una sentenza 38.2015.61 del 16 dicembre 2015, sulla base delle medesime argomentazioni sviluppate nelle decisioni precedenti. Anche nel caso concreto, come in quello deciso dal Tribunale federale, RI 1, in quanto lavoratore frontaliero che si trova in una situazione di disoccupazione completa ha così diritto senza alcuna eccezione (come prima si poteva eventualmente fare in caso di veri frontalieri, ma atipici; cfr. ricorso doc. I pag. 7; risposta di causa doc. III punto 7 pag. 6 e la Direttiva della SECO del 24 ottobre 2013) alle prestazioni di disoccupazione in Italia. Neppure sulla base delle disposizioni di diritto internazionale, l’assicurato può quindi beneficiare delle prestazioni di disoccupazione nel nostro Paese.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e STCA 38.2015.53 del 2 dicembre 2015 nelle quali il TCA ha riconosciuto ad alcuni assicurati lo statuto di falso lavoratore frontaliero con conseguente diritto di opzione tra le prestazioni di disoccupazione svizzera e quelle del paese di residenza). In simili condizioni la decisione su opposizione dell’11 maggio 2015 deve essere confermata.</w:t>
      </w:r>
    </w:p>
    <w:p>
      <w:r>
        <w:rPr>
          <w:b/>
        </w:rPr>
        <w:t>E. 11</w:t>
      </w:r>
    </w:p>
    <w:p>
      <w:r>
        <w:t>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 2.3.   I criteri fissati dalla giurisprudenza federale per ammettere la residenza in Svizzera sono riassunti dalla Segreteria di Stato dell’economia (SECO) nella Circolare concernente l’indennità di disoccupazione (Circolare ID), (modificata su questi punti nel luglio 2013 conformemente a quanto figura nella Prassi LADI): " RISIEDERE IN SVIZZERA Art. 8 cpv. 1 lett. c e 12 LADI Principio ê B135 Per aver diritto all’indennità di disoccupazione, l’assicurato deve risiedere in Svizzera. Egli deve soddisfare questo presupposto non soltanto all’apertura del termine quadro, ma anche durante tutto il periodo in cui percepisce l’indennità giornaliera. Nozione di “risiedere in svizzera” ê B136 Secondo la giurisprudenza costante, l’espressione "risiedere in Svizzera" non ha esattamente la stessa accezione della nozione di domicilio definita agli articoli 23 segg. del CC. La nozione di residenza in Svizzera, condizione del diritto all’indennità, non va quindi intesa nel senso del diritto civile ma secondo l’accezione fornita dalla giurisprudenza, ossia di dimora abituale. (DTFA C 290/03 del 6 marzo 2006). Questa nozione si applica sia ai cittadini svizzeri sia a quelli stranieri, indipendentemente dal loro permesso di soggiorno. Il riconoscimento della dimora abituale in Svizzera è subordinato a 3 condizioni: ● risiedere effettivamente in Svizzera; ● avere l’intenzione di continuare a risiedervi; e ● avervi contemporaneamente il centro delle proprie relazioni personali. (n.d.r.: sottolineatura del redattore) Residenza e idoneità al collocamento ê B137 Gli stranieri senza permesso di domicilio devono inoltre essere titolari di un permesso di soggiorno valido che li autorizzi a esercitare un’attività lucrativa. Se il permesso è scaduto, questa condizione non è più adempiuta, anche se di fatto continuano a risiedere in Svizzera. Una deroga a tale regola si impone se il cittadino straniero ne ha chiesto il rinnovo entro i termini stabiliti e può aspettarsi di ottenerlo se trova un’occupazione adeguata. La cassa di disoccupazione deve informarsi a tal fine presso le autorità cantonali preposte al mercato di lavoro e presso le autorità di polizia degli stranieri. L’autorizzazione a esercitare un’attività lucrativa condiziona altresì l’idoneità al collocamento dei cittadini stranieri senza permesso di domicilio (B230 segg. e Circolare ID 883 E15). Þ Giurisprudenza 8C_479/2011 del 10.2.2012 (dottorando russo: il permesso di lavoro determina il soggiorno in Svizzera) Residenza e reperibilità (cfr. Prassi LADI ID B342) ê B138 Un soggiorno non autorizzato all’estero implica la negazione del diritto alle indennità per tutta la durata del soggiorno stesso, anche se l’assicurato resta facilmente reperibile ed è in grado di rientrare rapidamente in Svizzera nel caso di un’assegnazione. Valutazione dell’esistenza della residenza effettiva in Svizzera ê B139 Si constata che la mobilità della popolazione si è al giorno d’oggi notevolmente accresciuta e che l’attestato rilasciato dal Comune, come pure l’esistenza di un permesso di soggiorno o di domicilio, non costituiscono più una garanzia di residenza effettiva in Svizzera (n.d.r. sottolineatura del redattore). In caso di dubbio, spetta alle autorità esecutive eseguire i controlli necessari in tal senso. B140 Infatti, per essere considerati «residenti in Svizzera» ai sensi  della LADI non basta possedere una cassetta delle lettere o pagare le imposte in una determinata località. Le autorità esecutive presteranno quindi attenzione in particolare agli elementi seguenti: ● cambiamento dell’indirizzo estero a favore di uno in Svizzera al momento del licenziamento o subito prima dell’inizio della disoccupazione; ● in dirizzo presso terzi; ● indicazione nella lettera di candidatura di un numero di telefono o di un indirizzo all’estero come indirizzo di contatto. B141 Se la cassa appura uno degli elementi di cui sopra, deve effettuare gli accertamenti necessari. Spetta tuttavia all’assicurato rendere attendibile o provare la sua residenza effettiva in Svizzera, e questo con tutti i mezzi a sua disposizione (fatture dell’elettricità, contratto di locazione, ecc.). Se la cassa, dopo aver ascoltato l’assicurato, ha dei dubbi giustificati circa la residenza di quest’ultimo in Svizzera, deve sollecitare l’intervento della polizia o dei servizi cantonali competenti nell’ambito dell’assistenza amministrativa (art. 32 LPGA). Þ Esempi Un assicurato che soddisfa l’obbligo di controllo in Svizzera pur avendo il centro delle proprie relazioni personali in Francia non ha diritto all’ID. I motivi per cui, ad esempio, l’assicurato ha acquistato un appartamento in Francia o per cui sua moglie non ha potuto stabilirsi in Svizzera sono irrilevanti; non è determinante nemmeno il luogo nel quale l’assicurato paga le imposte o adempie altri obblighi civici. Uno straniero titolare di un permesso di domicilio che si reca in Svizzera unicamente per adempiere l’obbligo di controllo, ma che dimora per il tempo rimanente presso la sua famiglia in Italia non ha diritto all’indennità di disoccupazione. Non vi ha diritto nemmeno se fornisce la prova che ha una possibilità di pernottamento in Svizzera. Il centro delle sue relazioni personali resta presso la moglie e i figli all’estero. A tale proposito, il fatto che egli abbia il domicilio fiscale in Svizzera è irrilevante. Þ Giurisprudenza -    8C_791/2011 del 31.8.2012 (coppia francese con diversi alloggi in Francia e in Svizzera) -    8C_658/2012 del 15.2.2013 (residenza accettata, nonostante l’assicurato dormisse su un materasso sistemato nel salotto di un appartamento di tre locali in cui vivevano i suoi genitori e sua sorella e intrattenesse le sue relazioni personali altrove) -    8C_777/2010 del 20.6.2011 (soggiorno in Svizzera non riconosciuto, poiché l’assicurato, nonostante trascorresse alcune sere a settimana a Ginevra, viveva di fatto in Francia con i suoi figli, dove questi ultimi erano anche scolarizzati)” Le direttive amministrative non costituiscono norme giuridiche e non sono vincolanti per il giudice delle assicurazioni sociali (cfr. STF 8C_688/2011 del 13 febbraio 2012 consid. 3.2.1; DTF 138 V 50 consid. 4.1 pag. 54; DTF 137 V 434 consid. 4.2 pag. 438; DTF 133 V 169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