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38.2015.19 vom 5. November 2014</w:t>
      </w:r>
    </w:p>
    <w:p>
      <w:r>
        <w:t>TI Tribunale d'appello, 2014-11-05, IT</w:t>
      </w:r>
    </w:p>
    <w:p>
      <w:r>
        <w:rPr>
          <w:b/>
        </w:rPr>
        <w:t xml:space="preserve">Quelle: </w:t>
      </w:r>
      <w:r>
        <w:t>https://mcp.opencaselaw.ch/entscheid/ti_gerichte_38.2015.19_d20141105</w:t>
      </w:r>
    </w:p>
    <w:p>
      <w:r>
        <w:t>FR: TI_GERICHTE 38.2015.19 du 5 novembre 2014</w:t>
      </w:r>
    </w:p>
    <w:p>
      <w:r>
        <w:t>IT: TI_GERICHTE 38.2015.19 del 5 novembre 2014</w:t>
      </w:r>
    </w:p>
    <w:p>
      <w:pPr>
        <w:pStyle w:val="Heading2"/>
      </w:pPr>
      <w:r>
        <w:t>Regeste</w:t>
      </w:r>
    </w:p>
    <w:p>
      <w:r>
        <w:t>Negato dt a ID da 25.10.14. Att.su chiamata durante 1°TQ x la riscoss.prest. svolta per poco + di 1 anno. Conseguent.impiego ancora provvis. Per 10 e 11/14 salario att.adeguato,x cui nuovo TQ non inizia.Per 12/14 verificare imp.GI e determ.se dt o meno ad apertura TQ. Ric.parz.accolto. Rinvio atti</w:t>
      </w:r>
    </w:p>
    <w:p>
      <w:pPr>
        <w:pStyle w:val="Heading2"/>
      </w:pPr>
      <w:r>
        <w:t>Erwägungen</w:t>
      </w:r>
    </w:p>
    <w:p>
      <w:r>
        <w:rPr>
          <w:b/>
        </w:rPr>
        <w:t>E. 1</w:t>
      </w:r>
    </w:p>
    <w:p>
      <w:r>
        <w:t>A quel momento, lassicurato deve aver versato contributi per almeno 12 mesi durante il termine quadro per il periodo di contribuzione.</w:t>
      </w:r>
    </w:p>
    <w:p>
      <w:r>
        <w:t>"3bisSe il salario varia in seguito allorario di lavoro usuale nel ramo, il guadagno assicurato è calcolato conformemente ai capoversi 13, al massimo tuttavia in base allorario annuo medio convenuto contrattualmente.</w:t>
      </w:r>
    </w:p>
    <w:p>
      <w:r>
        <w:t>4Il guadagno assicurato è ridefinito per il periodo di controllo seguente se, durante il termine quadro per la riscossione della prestazione:</w:t>
      </w:r>
    </w:p>
    <w:p>
      <w:r>
        <w:t>a.   lassicurato ha esercitato ininterrottamente durante almeno sei mesi unattività soggetta a contribuzione per la quale ha ottenuto un salario superiore al guadagno assicurato, e se è nuovamente disoccupato;</w:t>
      </w:r>
    </w:p>
    <w:p>
      <w:r>
        <w:t>b.   lidoneità al collocamento dellassicurato è mutata.</w:t>
      </w:r>
    </w:p>
    <w:p>
      <w:r>
        <w:t>Caso n. 1</w:t>
      </w:r>
    </w:p>
    <w:p>
      <w:r>
        <w:t>Guadagno prima della</w:t>
      </w:r>
    </w:p>
    <w:p>
      <w:r>
        <w:t>disoccupazione:</w:t>
      </w:r>
    </w:p>
    <w:p>
      <w:r>
        <w:t>Fr. 5'000 (GA)</w:t>
      </w:r>
    </w:p>
    <w:p>
      <w:r>
        <w:t>giorni</w:t>
      </w:r>
    </w:p>
    <w:p>
      <w:r>
        <w:t>disocc.</w:t>
      </w:r>
    </w:p>
    <w:p>
      <w:r>
        <w:t>contr.</w:t>
      </w:r>
    </w:p>
    <w:p>
      <w:r>
        <w:t>¬----------------®</w:t>
      </w:r>
    </w:p>
    <w:p>
      <w:r>
        <w:t>Salario mensile fr. 5'200</w:t>
      </w:r>
    </w:p>
    <w:p>
      <w:r>
        <w:t>(1° PC: 4'200 / 2° PC: 1'000</w:t>
      </w:r>
    </w:p>
    <w:p>
      <w:r>
        <w:t>giorni</w:t>
      </w:r>
    </w:p>
    <w:p>
      <w:r>
        <w:t>disocc.</w:t>
      </w:r>
    </w:p>
    <w:p>
      <w:r>
        <w:t>contr.</w:t>
      </w:r>
    </w:p>
    <w:p>
      <w:r>
        <w:t>¬-------®</w:t>
      </w:r>
    </w:p>
    <w:p>
      <w:r>
        <w:t>¬-------------------------------------®¬------------------------------------------®</w:t>
      </w:r>
    </w:p>
    <w:p>
      <w:r>
        <w:t>1° periodo di controllo                     2° periodo di controllo</w:t>
      </w:r>
    </w:p>
    <w:p>
      <w:r>
        <w:t>Siccome nel primo periodo di controllo lassicurato ha esercitato unoccupazione finanziariamente adeguata conseguendo pertanto un guadagno superiore allindennità di disoccupazione, lassicurato non percepisce, per il mese in questione, alcuna indennità di disoccupazione. A partire dal momento in cui l'assicurato presenta una domanda d'indennità occorre verificare, per ogni periodo di controllo, se il guadagno ottenuto è adeguato. Nel caso in questione il termine quadro per la riscossione della prestazione non decorre dal primo giorno successivo alla fine del rapporto di lavoro, bensì dall'inizio del secondo periodo di controllo, ossia quando l'assicurato adempie per la prima volta tutti i presupposti del diritto all'indennità. Per il secondo periodo di controllo, egli percepisce indennità compensative.</w:t>
      </w:r>
    </w:p>
    <w:p>
      <w:r>
        <w:t>Caso n. 2</w:t>
      </w:r>
    </w:p>
    <w:p>
      <w:r>
        <w:t>Guadagno prima della</w:t>
      </w:r>
    </w:p>
    <w:p>
      <w:r>
        <w:t>disoccupazione:</w:t>
      </w:r>
    </w:p>
    <w:p>
      <w:r>
        <w:t>Fr. 5'000 (GA)</w:t>
      </w:r>
    </w:p>
    <w:p>
      <w:r>
        <w:t>giorni</w:t>
      </w:r>
    </w:p>
    <w:p>
      <w:r>
        <w:t>disocc.</w:t>
      </w:r>
    </w:p>
    <w:p>
      <w:r>
        <w:t>contr.</w:t>
      </w:r>
    </w:p>
    <w:p>
      <w:r>
        <w:t>¬----------------®</w:t>
      </w:r>
    </w:p>
    <w:p>
      <w:r>
        <w:t>Salario mensile fr. 5'200</w:t>
      </w:r>
    </w:p>
    <w:p>
      <w:r>
        <w:t>(1° PC: 4'200 / 2° PC: 4'200</w:t>
      </w:r>
    </w:p>
    <w:p>
      <w:r>
        <w:t>giorni</w:t>
      </w:r>
    </w:p>
    <w:p>
      <w:r>
        <w:t>disocc.</w:t>
      </w:r>
    </w:p>
    <w:p>
      <w:r>
        <w:t>contr.</w:t>
      </w:r>
    </w:p>
    <w:p>
      <w:r>
        <w:t>¬-------®</w:t>
      </w:r>
    </w:p>
    <w:p>
      <w:r>
        <w:t>¬-------------------------------------®¬------------------------------------------®</w:t>
      </w:r>
    </w:p>
    <w:p>
      <w:r>
        <w:t>1° periodo di controllo                     2° periodo di controllo</w:t>
      </w:r>
    </w:p>
    <w:p>
      <w:r>
        <w:t>L'assicurato non subisce una perdita di lavoro computabile in nessuno dei due periodi di controllo. Dato che lassicurato ha presentato una domanda dindennità già allinizio del primo periodo di controllo, occorre verificare se il guadagno ottenuto è adeguato prendendo in considerazione entrambi i periodi di controllo. Il termine quadro per la riscossione della prestazione non decorre dal primo giorno successivo alla fine del rapporto di lavoro, bensì dall'inizio del terzo periodo di controllo, ossia quando l'assicurato adempie per la prima volta tutti i presupposti del diritto all'indennità.</w:t>
      </w:r>
    </w:p>
    <w:p>
      <w:r>
        <w:t>La situazione sarebbe diversa se l'occupazione finanziariamente adeguata fosse durata almeno un periodo di controllo intero. In tal caso, l'assicurato avrebbe temporaneamente posto fine alla disoccupazione. In entrambi i casi contemplati, il termine quadro per la riscossione della prestazione decorrerebbe dall'inizio del primo periodo di controllo e i giorni di disoccupazione controllata che precedono o seguono l'occupazione finanziariamente adeguata sarebbero indennizzati senza che il guadagno ottenuto sia computato quale guadagno intermedio (cfr. cifra marg. C139).</w:t>
      </w:r>
    </w:p>
    <w:p>
      <w:r>
        <w:t>Giova evidenziare che la Prassi LADI/B42, in vigore dallottobre 2012 - ha sostituito il p.to B42 della Circolare ID del 2007 di cui ha mantenuto il medesimo tenore.</w:t>
      </w:r>
    </w:p>
    <w:p>
      <w:r>
        <w:t>Mese</w:t>
      </w:r>
    </w:p>
    <w:p>
      <w:r>
        <w:t>Totale ore lavorative svolte</w:t>
      </w:r>
    </w:p>
    <w:p>
      <w:r>
        <w:t>Guadagno intermedio (CHF)</w:t>
      </w:r>
    </w:p>
    <w:p>
      <w:r>
        <w:t>Ottobre 2013</w:t>
      </w:r>
    </w:p>
    <w:p>
      <w:r>
        <w:t>32.00</w:t>
      </w:r>
    </w:p>
    <w:p>
      <w:r>
        <w:t>864.00</w:t>
      </w:r>
    </w:p>
    <w:p>
      <w:r>
        <w:t>Novembre 2013</w:t>
      </w:r>
    </w:p>
    <w:p>
      <w:r>
        <w:t>84.00</w:t>
      </w:r>
    </w:p>
    <w:p>
      <w:r>
        <w:t>2268.00</w:t>
      </w:r>
    </w:p>
    <w:p>
      <w:r>
        <w:t>Dicembre 2013</w:t>
      </w:r>
    </w:p>
    <w:p>
      <w:r>
        <w:t>76.00</w:t>
      </w:r>
    </w:p>
    <w:p>
      <w:r>
        <w:t>2052.00</w:t>
      </w:r>
    </w:p>
    <w:p>
      <w:r>
        <w:t>Gennaio 2014</w:t>
      </w:r>
    </w:p>
    <w:p>
      <w:r>
        <w:t>80.00</w:t>
      </w:r>
    </w:p>
    <w:p>
      <w:r>
        <w:t>2160.00</w:t>
      </w:r>
    </w:p>
    <w:p>
      <w:r>
        <w:t>Febbraio 2014</w:t>
      </w:r>
    </w:p>
    <w:p>
      <w:r>
        <w:t>88.00</w:t>
      </w:r>
    </w:p>
    <w:p>
      <w:r>
        <w:t>2376.00</w:t>
      </w:r>
    </w:p>
    <w:p>
      <w:r>
        <w:t>Marzo 2014</w:t>
      </w:r>
    </w:p>
    <w:p>
      <w:r>
        <w:t>82.00</w:t>
      </w:r>
    </w:p>
    <w:p>
      <w:r>
        <w:t>2214.00</w:t>
      </w:r>
    </w:p>
    <w:p>
      <w:r>
        <w:t>Aprile 2014</w:t>
      </w:r>
    </w:p>
    <w:p>
      <w:r>
        <w:t>84.00</w:t>
      </w:r>
    </w:p>
    <w:p>
      <w:r>
        <w:t>2268.00</w:t>
      </w:r>
    </w:p>
    <w:p>
      <w:r>
        <w:t>Maggio 2014</w:t>
      </w:r>
    </w:p>
    <w:p>
      <w:r>
        <w:t>102.00</w:t>
      </w:r>
    </w:p>
    <w:p>
      <w:r>
        <w:t>2754.00</w:t>
      </w:r>
    </w:p>
    <w:p>
      <w:r>
        <w:t>Giugno 2014</w:t>
      </w:r>
    </w:p>
    <w:p>
      <w:r>
        <w:t>170.00</w:t>
      </w:r>
    </w:p>
    <w:p>
      <w:r>
        <w:t>4590.00</w:t>
      </w:r>
    </w:p>
    <w:p>
      <w:r>
        <w:t>Luglio 2014</w:t>
      </w:r>
    </w:p>
    <w:p>
      <w:r>
        <w:t>246.30</w:t>
      </w:r>
    </w:p>
    <w:p>
      <w:r>
        <w:t>6655.50</w:t>
      </w:r>
    </w:p>
    <w:p>
      <w:r>
        <w:t>Agosto 2014</w:t>
      </w:r>
    </w:p>
    <w:p>
      <w:r>
        <w:t>257.30</w:t>
      </w:r>
    </w:p>
    <w:p>
      <w:r>
        <w:t>6952.50</w:t>
      </w:r>
    </w:p>
    <w:p>
      <w:r>
        <w:t>Settembre 2014</w:t>
      </w:r>
    </w:p>
    <w:p>
      <w:r>
        <w:t>246.45</w:t>
      </w:r>
    </w:p>
    <w:p>
      <w:r>
        <w:t>6654.15</w:t>
      </w:r>
    </w:p>
    <w:p>
      <w:r>
        <w:t>Ottobre 2014</w:t>
      </w:r>
    </w:p>
    <w:p>
      <w:r>
        <w:t>249.35</w:t>
      </w:r>
    </w:p>
    <w:p>
      <w:r>
        <w:t>6738.66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