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38.2015.12 vom 2. Oktober 2014</w:t>
      </w:r>
    </w:p>
    <w:p>
      <w:r>
        <w:t>TI Tribunale d'appello, 2014-10-02, IT</w:t>
      </w:r>
    </w:p>
    <w:p>
      <w:r>
        <w:rPr>
          <w:b/>
        </w:rPr>
        <w:t xml:space="preserve">Quelle: </w:t>
      </w:r>
      <w:r>
        <w:t>https://mcp.opencaselaw.ch/entscheid/ti_gerichte_38.2015.12_d20141002</w:t>
      </w:r>
    </w:p>
    <w:p>
      <w:r>
        <w:t>FR: TI_GERICHTE 38.2015.12 du 2 octobre 2014</w:t>
      </w:r>
    </w:p>
    <w:p>
      <w:r>
        <w:t>IT: TI_GERICHTE 38.2015.12 del 2 ottobre 2014</w:t>
      </w:r>
    </w:p>
    <w:p>
      <w:pPr>
        <w:pStyle w:val="Heading2"/>
      </w:pPr>
      <w:r>
        <w:t>Regeste</w:t>
      </w:r>
    </w:p>
    <w:p>
      <w:r>
        <w:t>Negato dt a ID.Mantenuto all'estero(UE)centro relaz.di vita.Non resid.in CH(art. 8 cpv.1 lett.c LADI).Inoltre lavor.vero frontaliere(dich.di soggiornare all'estero dove vive sua compagna nei fine settim.).Abbond.nuova giuris.CGUE sulla nozione di lavor.front.in disocc.parz.ininfl.x presente vertenza</w:t>
      </w:r>
    </w:p>
    <w:p>
      <w:pPr>
        <w:pStyle w:val="Heading2"/>
      </w:pPr>
      <w:r>
        <w:t>Erwägungen</w:t>
      </w:r>
    </w:p>
    <w:p>
      <w:r>
        <w:rPr>
          <w:b/>
        </w:rPr>
        <w:t>E. 3.1</w:t>
      </w:r>
    </w:p>
    <w:p>
      <w:r>
        <w:t>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w:t>
      </w:r>
    </w:p>
    <w:p>
      <w:r>
        <w:rPr>
          <w:b/>
        </w:rPr>
        <w:t>E. 3.3</w:t>
      </w:r>
    </w:p>
    <w:p>
      <w:r>
        <w:t>(…)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X.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L’Alta Corte ha confermato la sentenza dell’autorità di ricorso, rilevando: " (…) 4.2. La caisse de chômage se plaint d'une constatation arbitraire des faits et de la violation de l'art. 8 al. 1 let. c LACI. 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 4.3. 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 8 al. 1 let. c LACI, que l'intimé résidait effectivement à C.________, qu'il avait l'intention d'y rester et d'en faire le centre de ses relations personnelles. Le recours est mal fondé. (…)” In una sentenza 8C_592/2015 del 23 novembre 2015, il Tribunale federale, confermando la sentenza del TCA (cfr. qui sotto al consid. 2.4), ha sottolineato che “è peraltro anche più probabile che il centro dei propri interessi fosse in Italia, presso la di lui coniuge, ove disponeva di un’abitazione più spaziosa e non in Svizzera” dove viveva in un bilocale con il figlio.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DTF 141 V 530 e in SVR 2015 IV Nr. 42 il Tribunale federale ha rilevato che: " (…)</w:t>
      </w:r>
    </w:p>
    <w:p>
      <w:r>
        <w:rPr>
          <w:b/>
        </w:rPr>
        <w:t>E. 5.3</w:t>
      </w:r>
    </w:p>
    <w:p>
      <w:r>
        <w:t>Par résidence habituelle au sens de l'art. 13 al. 2 LPGA, il convient de comprendre la résidence effective en Suisse ("der tatsächliche Aufenthalt") et la volonté de conserver cette résidence; le centre de toutes les relations de l'intéressé doit en outre se situer en Suisse ( ATF 119 V 111 consid. 7b p. 117 et la référence). (…)</w:t>
      </w:r>
    </w:p>
    <w:p>
      <w:r>
        <w:rPr>
          <w:b/>
        </w:rPr>
        <w:t>E. 5.4</w:t>
      </w:r>
    </w:p>
    <w:p>
      <w:r>
        <w:t>Au regard des circonstances de la présente affaire, il n'y a pas lieu de considérer que la recourante a son domicile civil et sa résidence habituelle en Suisse pour la période du 1er novembre 2012 au 14 mai 2014, seule déterminante en l'espèce. Les démarches entreprises par les parents de la recourante afin de lui constituer un nouveau domicile civil en Suisse n'y changent rien. Certes a-t-il été procédé au dépôt des papiers le 1er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 14 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pour les tiers, de la volonté de la recourante de déplacer le centre de ses intérêts; le lieu de résidence effective de ses parents, lieu où la recourante dormait, passait son temps libre et laissait ses effets personnels (arrêt du Tribunal fédéral des assurances K 34/04 du 2 août 2005 consid. 3, in SVR 2006 KV n° 12 p. 38; voir également CHRISTIAN BRÜCKNER, Das Personenrecht des ZGB, 2000, p. 92 n. 319 ss), demeurait l'endroit avec lequel ses liens personnels étaient les plus intenses. Il importe à cet égard peu que la recourante passait la majeure partie de son temps éveillé au Centre de jour du foyer G.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 Del resto in Svizzera l'assicurato non è membro di nessuna associazione o società, e non è abbonato a nessun giornale, salvo a quello sindacale che è peraltro destinato a tutti gli associati (e quindi anche ai lavoratori frontalieri). Dal 23 maggio 2013 questo assicurato si è trasferito all’estero per occuparsi direttamente dei figli e ha riacquistato lo statuto di frontaliero.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Questa Corte ha rilevato in primo luogo che l’assicurato, perlomeno nell’ultimo periodo d’impiego all’estero (iniziato nel gennaio 2010 e concluso nel febbraio 2011) e nei mesi di marzo e aprile 2011, abitava in un proprio appartamento preso in locazione in tale Paese estero. 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è in affitto in appartamento. Anche una sua amica, nel dicembre 2011, ha affermato che fino al marzo 2011 l’indirizzo dell’assicurato all’estero corrispondeva a quello dell’appartamento citato. Nei suoi scritti di candidatura presso potenziali datori di lavoro in Svizzera e all’estero egli, inoltre, ha sempre indicato di essere «based» all’estero. 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 Va, d’altra parte, considerato che dall’estratto del suo conto bancario emerge che nel periodo 1° settembre-5 dicembre 2011, quali addebiti, oltre agli importi destinati alla cassa malati, risultano unicamente delle transazioni effettuate con la carta di credito. Dalle stesse non si può evincere dove la carta di credito sia stata utilizzata, se in Svizzera o all’estero. Per comprovare la residenza effettiva in Svizzera neppure è sufficiente pagare le imposte in Svizzera. La presenza dell’assicurato in Ticino il 7 ottobre 2011, attestata da un certificato del Pronto Soccorso, e l’essere in cura presso un medico specialista del Cantone Ticino non comprovano, poi, una sua residenza effettiva in Svizzera. Neppure sono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che si era trasferito in Ticino dal mese di aprile 2012 e che era in possesso di un permesso B non doveva essere qualificato come falso frontaliere. 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 Questo non era manifestamente il caso dell'assicurato il quale nell'aprile 2012 si era stabilito in Svizzera per esercitare un'attività lucrativa dipendente di durata determinata (1.4.2012-30.6.2013), con possibilità di rinnovo per gli anni successivi.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L’assicurato, infatti, fino al momento dell'iscrizione per il collocamento, aveva sempre lavorato all’estero, salvo per il periodo 1° aprile 2012 – 30 giugno 2013 con dispensa dal prestare la propria attività lavorativa dal 10 dicembre 2012. L’assicurato, inoltre, dopo il licenziamento, durante il mese di dicembre 2012 aveva soggiornato all’estero e pochi giorni in Svizzera. Dall'incarto URC era emerso, poi, che le ricerche di lavoro erano state svolte soprattutto sul mercato del lavoro estero Nel mese di febbraio 2014 egli aveva sì reperito un impiego a tempo parziale da esercitare in Svizzera ma per un datore di lavoro estero. Per quel che riguarda le relazioni personali del ricorrente, è emerso d’altronde che la moglie e la figlia ventenne dell'assicurato e i suoi genitori vivevano all’estero, mentre in Svizzera non aveva parenti ma solo alcune amicizie nate con l'impiego. Al momento in cui nel febbraio 2014 ha avuto problemi di salute il ricorrente si è, infine, fatto curare all’estero pur essendo assicurato presso una cassa malati svizzera. Su questo tema B. Rubin in "Commentaire de la loi sur l'assurance-chômage, Ginevra-Zurigo-Basilea, Schultess Editions Romandes, 2014 pag. 77 e 78 ha sviluppato le seguenti considerazioni: " (…)</w:t>
      </w:r>
    </w:p>
    <w:p>
      <w:r>
        <w:rPr>
          <w:b/>
        </w:rPr>
        <w:t>E. 9</w:t>
      </w:r>
    </w:p>
    <w:p>
      <w:r>
        <w:t>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w:t>
      </w:r>
    </w:p>
    <w:p>
      <w:r>
        <w:rPr>
          <w:b/>
        </w:rPr>
        <w:t>E. 9.2</w:t>
      </w:r>
    </w:p>
    <w:p>
      <w:r>
        <w:t>pag. 437; Borella/Grisanti, “La rilevanza della giurisprudenza della Corte di giustizia delle Comunità europee per il giudice svizzero nell’applicazione dell’Accordo sulla libera circolazione delle persone” in: Corti/Mini/Postizzi [a cura di], Diritto senza devianza, Studi in onore di Marco Borghi, Basilea/Ginevra/Monaco 2006, pag. 205 segg.; J. Racine, “Der Einfluss des Europäischen Gerichtshof auf die Schweiz” in plädoyer 6/15 pag. 41 seg.; M. Oesch, “Der Einfluss des EU-Rechts auf die Schweiz – von Gerichtsdolmetschern, Gerichtsgutachtern und Notaren”, in SJZ 2016 pag. 53 segg. (55-56)). Spetterà al Comitato misto stabilire se e quando tale giurisprudenza verrà semmai in futuro recepita nel nostro paese (cfr. art. 16 cpv. 2 terza frase ALC, Borella/Grisanti, op.cit., pag. 212; B. Kahil-Wolff, op.cit., in SBVR pag. 236 n. 37; DTF 141 V 530 consid. 7.4.3 pag. 544).</w:t>
      </w:r>
    </w:p>
    <w:p>
      <w:r>
        <w:rPr>
          <w:b/>
        </w:rPr>
        <w:t>E. 10</w:t>
      </w:r>
    </w:p>
    <w:p>
      <w:r>
        <w:t>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presente fattispecie emerge dagli atti dell’incarto che RI 1, nato il __________ 1986, di nazionalità italiana, in precedenza in possesso di un permesso per confinanti G (cfr. doc. 7/15) e dal 7 luglio 2014 di un permesso di dimora B (valido dal 18 giugno 2014 al 17 giugno 2019, cfr. doc. 7/16 e 7/17), ha lavorato, con due attività a metà tempo, presso la __________ e presso il Ristorante __________ (__________) a __________. Dopo avere perso, senza colpa, quest’ultimo impiego (cfr. doc. 7/1 ,7/5, 7/21 e 7/34) RI 1 si è iscritto per il collocamento dal 4 agosto 2014 (cfr. doc. 7/12) fino al 31 dicembre 2014. Dal 1° gennaio 2015 egli ha reperito un nuovo impiego a tempo pieno (cfr. doc. 1/4 e doc. 17). Il 20 agosto 2014 l’Ufficio regionale di collocamento di __________ ha sottoposto all’Ufficio giuridico della Sezione del lavoro una richiesta di verifica dell’idoneità al collocamento e precisamente se l’assicurato può essere ritenuto residente in Svizzera, rilevando: " La cassa __________ ci segnala come l’assicurato abbia lavorato da marzo 2013 a luglio 2014, abbia ottenuto il permesso B dal 18.06.2014 (prima aveva il G). Abita in via __________ a __________, sembra presso la madre e prima abitava a __________. In effetti anche la disdetta (agli atti) datata 08.07.2014 risulta essere indirizzata in Italia.” (Doc. 7/8) Il 9 settembre 2014 l’assicurato è stato sentito dalla Sezione del lavoro. Dal relativo verbale si evince che: " (…) D: Quali attività è disposto ad esercitare? R: Pizzaiolo, aiuto cucina/lavapiatti, personal trainer. Preciso che ho ottenuto il diploma di personal trainer presso la scuola __________ di __________. D: Dove ha lavorato prima della sua iscrizione al collocamento? R: Ho lavorato presso il Ristorante __________ a __________ (con occupazione al pomeriggio) e presso la __________ di __________ (con occupazione al mattino). Preciso che il proprietario dei due esercizi era lo stesso, il signor __________. D: Durante quale/quali periodo/periodi esatto/esatti è stato occupato? R: Dall'11 marzo 2013 al 30 giugno 2014 ho lavorato presso la ditta __________ (__________). Dall'11 marzo 2013 al 31 luglio 2014 ho lavorato presso la __________. Preciso che dal 1° luglio 2014 la __________ è stata venduta alla __________, il nuovo proprietario mi ha assunto a metà tempo, con altre condizioni contrattuali. Preciso comunque che ho effettuato un periodo di prova di alcuni giorni prima dell'assunzione definitiva, non ricordo la data esatta. D: Quale era il grado d'occupazione? R: Lavoravo a metà tempo per tutti e due i datori di lavoro. Presso la __________ ero occupato dalle 09.00 alle 14.30 e presso la __________ dalle 15.00 alle 19.00. Complessivamente ero quindi occupato ad un tempo pieno. D: Chi ha dato la disdetta? In quale forma? In quale data? Quale è il motivo? R: La disdetta con la __________ è imputabile al cambiamento di proprietario della __________. La disdetta con la __________ è consensuale, tuttavia mi è stata proposta dal datore di lavoro in quanto ho chiesto il versamento degli arretrati che mi spettavano dall'inizio del rapporto di lavoro (saldo vacanze non godute). L'accordo con la __________ è stato sottoscritto in data 8 luglio 2014. Il cambiamento di datore di lavoro tra __________ e __________ è avvenuto con disdetta immediata e sottoscrizione del nuovo contratto. D: Dove risiedeva quando lavorava l'ultimo datore di lavoro? R: Ho sempre mantenuto la residenza a __________, in Via __________, presso l'abitazione in cui risiedono mio padre, la sua compagna, mia sorella __________ e mio fratello __________. lo mi sono comunque trasferito a __________, in Via __________ alla fine dello scorso anno, verosimilmente nel mese di dicembre 2013. Ho infatti preso in affitto un appartamento. Nel mese di giugno 2014 ho poi trasferito la residenza a __________, in Via __________, presso mia madre. D: E' iscritto all'AIRE? R: No, provvederò ad iscrivermi al più presto. D: Dove risiede normalmente dal 4 agosto 2014? R: A __________. D: Da quale data risiede a tale indirizzo? R: Dal 18 giugno 2014. D: Di quanti locali è composto l'appartamento di __________? R: 3 ½ locali. D: A quanto ammonta l'affitto mensile? R: CHF 1'275.00 mensili. D: Ha sottoscritto un contratto di locazione? Chi lo ha stipulato? R: Il contratto di locazione è stato sottoscritto da mia madre, __________. D: Vive da solo nell'appartamento di __________? R: Con mia madre, __________. D: Come sono regolate le spese di locazione? R: Partecipo parzialmente alle spese di locazione, da quanto ho trasferito la mia residenza. D: Ha figli? Può fornire le generalità? R: No. D: Dove risiede la sua compagna? R.:                                 La mia compagna risiede a __________. D: Per quale motivo si è trasferito da __________ a __________? R: Per motivi professionali. Lavoro infatti a __________ e il viaggio da __________ a __________ non è economicamente sostenibile. Il traffico rallenta particolarmente gli spostamenti. Per questo motivo ho deciso di trasferire la dimora in Ticino. Sono circa 40 km di viaggio e la durata dello stesso è superiore a un'ora. D: A cosa corrisponde l'indirizzo di Via __________, __________ (Italia)? R: Alla mia precedente residenza. D: A cosa corrisponde l'indirizzo di Via __________, __________ (Italia)? R: Alla mia residenza italiana. D: Si tratta di abitazioni di proprietà? R: A __________ sono in affitto. D: Con chi risiedeva a questi indirizzi? R: A __________ da solo. In precedenza con mio padre, la sua compagna e i miei fratelli. D: Ha un veicolo? Con quale immatricolazione? R: Io non ho nessun veicolo intestato a mio nome. Utilizzo un veicolo __________ immatricolato in Ticino a nome di mia madre. Sono in possesso sia della patente svizzera, sia della patente europea. D: Quale è la sua Cassa malattia? R: __________. D: Chi è il suo medico curante? R: Non ho nessun medico curante. D: Durante quali giorni soggiorna in Ticino? R.:                                 Durante i giorni di lavoro soggiorno a __________ e durante i giorni di libero rientro a __________. Preciso che lavoro durante i giorni dal lunedì al venerdì e sono libero durante il fine settimana. Anche quando lavoravo presso il Ristorante __________ avevo libero durante il fine settimana. D: Quali legami ha con la Svizzera? R: Professionali e familiari, visto che lavoro e mia madre vive in Ticino. D: E' membro di società, associazioni o altri enti con o senza scopo di lucro? R: No. D: E' abbonato a giornali o riviste? quali? R: No. D: Come effettua le sue ricerche di lavoro? R.:                                 Le faccio sia di persona, sia per iscritto tramite internet. Preciso che sono in trattativa con il Ristorante __________ di __________ (titolare sig. __________, __________) per un impiego a ore (circa due ore giornaliere) a decorrere presumibilmente dalla terza settimana di settembre 2014. Mi darà conferma al più presto. D: Ha un collegamento internet? Con quale compagnia? R: Sì, utilizzo il PC.” (Doc. 9) Da questo documento, emerge in particolare che l’assicurato è celibe ed ha mantenuto la residenza a __________ (Italia), dove risiedeva il padre con la sua compagna e i suoi fratelli, fino alla fine del 2013. Egli ha poi preso in affitto un appartamento a __________ (prov. di __________), comune nel quale vive la sua compagna. Dal 18 giugno 2014 durante la settimana vive a __________, in un appartamento con la madre. Il 9 settembre 2014, quanto è stato sentito dalla Sezione del lavoro, l’assicurato non era ancora iscritto all’AIRE. RI 1 si è trasferito nell’appartamento a __________ con la madre il 18 giugno 2014, subito dopo il licenziamento della __________ (cfr. lettera di disdetta consensuale del 13 giugno 2014, doc. 7/67). Il formulario individuale di domanda di soggiorno con attività lucrativa in Svizzera porta la data del 18 giugno 2014 e il Servizio regionale degli stranieri ha attestato che la domanda è stata presentata l’11 giugno 2014 (cfr. doc. 8/2). Nell’opposizione del 9 ottobre 2014 figurano inoltre le seguenti indicazioni: " (…) Io abito ufficialmente in Svizzera da quando ho preso la decisione di abbandonare l’Italia per motivi di lavoro, crisi e stile di vita. Ho iniziato il mio percorso di lavoro e cittadinanza Svizzera, perché per me è stato un grande salto di qualità verso un progetto di vita migliore che in Italia non è permesso. Vivo a __________ a tutti gli effetti, tuttavia la mia compagna è italiana e l’unico modo che ho per vederla (il più economico) è tenere un appartamento in Italia, molto vicino a lei che mi permetta di passare i giorni liberi in sua presenza. Le alternative, ovvero fare avanti e indietro in auto o soggiornare in un motel sono molto più dispendiose e scomode in quanto mi impediscono di lasciare anche solo uno spazzolino da denti in Italia. La mia compagna sta ancora studiando ed è impossibilitata ad effettuare un trasferimento in questo momento tuttavia il progetto per il futuro è quello di finire gli studi e trasferirsi con me in Svizzera. Oltre a tutto ciò, affermo con coerenza che la casa qui in Svizzera è la mia reale abitazione, nonché mio punto di riferimento, contenente tutto ciò che caratterizza la mia vita quotidiana (vestiti, accessori, attrezzi da palestra, personal computer, ecc.) tutto contenuto nella mia camera personale e nel mio bagno. Tutto ciò non vi è invece nel monolocale in Italia, che frequento pochissimi giorni al mese e solo per necessità già discusse. (…) Ci tengo a ribadire che io voglio essere cittadino svizzero in quanto pago le tasse e allo stesso modo credo negli aiuti assistenziali di questo Stato. L’alternativa a ciò, è che io abbandoni (a malincuore e con conseguenze negative per la mia vita) il mio appartamento in Italia, in quanto la mia priorità assoluta è l’abitazione qui in Svizzera, quale mio punto di riferimento. (…).” (cfr. doc. 13) Chiamato ora a pronunciarsi il TCA ricorda preliminarmente che è la data della decisione su opposizione impugnata (nel presente caso: il 15 gennaio 2015)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del 9 settembre 2014, sottoscritto dall'assicurato, e in particolare quella secondo cui sia durante il periodo in cui ha esercitato un’attività lucrativa a tempo pieno sia dopo l’iscrizione in disoccupazione egli abitava in Ticino dal lunedì al venerdì e soggiornava regolarmente in Italia il fine settimana nel suo appartamento di __________, Comune dove vive la sua compagna, assumono pertanto un'importanza decisiva. Chiamato a pronunciarsi nell’evenienza concreta e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mantenuto in Italia il centro delle proprie relazioni di vita. Il ricorrente non ha dunque mai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 ragione, dunque, nella decisione su opposizione del 15 gennaio 2015 la Sezione del lavoro ha stabilito che il presupposto dell’art. 8 cpv. 1 lett. c LADI in relazione con l’art. 12 LADI, non è in concreto realizzato. 2.5.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A ragione l’amministrazione ha sottolineato nella risposta di causa (cfr. consid. 1.3) che, contrariamente a quanto sostenuto dalla rappresentante dell’assicurato (cfr. consid. 1.2),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applicazione delle disposizioni del Regolamento appena citate, con sentenza 38.2014.51 del 15 dicembre 2014, questa Corte ha confermato il diniego del diritto a indennità di disoccupazione ad un assicurato in quanto egli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frontaliere. L’assicurato aveva così diritto alle prestazioni di disoccupazione nel suo paese di residenza. Del resto in quello Stato si trovava, in applicazione dell’abituale criterio della probabilità preponderante,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sul contenuto di un verbale allestito da un funzionario della Sezione del lavoro e firmato anche dall’interessata. 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Alla medesima conclusione il TCA è arrivato in una sentenza 38.2015.61 del 16 dicembre 2015, sulla base delle medesime argomentazioni sviluppate nelle decisioni precedenti. Anche nel caso concreto, come in quello deciso dal Tribunale federale, RI 1, in quanto lavoratore frontaliero che si trova in una situazione di disoccupazione completa ha così diritto senza alcuna eccezione (come prima si poteva eventualmente fare in caso di veri frontalieri, ma atipici; cfr. ricorso doc. I pag. 7; risposta di causa doc. III punto 7 pag. 6 e la Direttiva della SECO del 24 ottobre 2013) alle prestazioni di disoccupazione in Italia. Neppure sulla base delle disposizioni di diritto internazionale, l’assicurato può quindi beneficiare delle prestazioni di disoccupazione nel nostro Paese.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simili condizioni la decisione su opposizione del 15 gennaio 2015 deve essere confermata. 2.6.   A titolo abbondanziale va segnalato che in una sentenza C-655/13 del 5 febbraio 2015 nella causa Mertens, la Corte di giustizia dell’Unione europea (CGUE) ha stabilito che la nozione di lavoratore frontaliero in disoccupazione parziale non esige che il lavoratore continui ad esercitare la propria attività lucrativa nella stessa impresa nella quale lavorava a tempo pieno (per un commento di questa sentenza, cfr. Europe. Actualité du droit de l’Union européenne. Ed. Lexis Nexis, Rivista mensile, aprile 2015, pag. 21). B. Kahil-Wolff, citando questa recente sentenza, sottolinea che “la notion de chômage partiel inclut des situations de travail a temps partiel” (cfr. “La coordination européenne des systemes nationaux de sécurité sociale” in Soziale Sicherheit / Sécurité sociale, Ed Helbing Lichtenhahn 2016 pag. 233 n. 90) e che “à noter qu’une personne qui travaille encore à temps partiel n’est pas au chômage complet et échappe à la règle redoutée” (cfr. “Le Réglement UE 465/2012, la nouvelle Convention Suisse-US et d’autres développements en termes d’assujettissement aux assurances sociales”, in SZS/RSAS 2015, pag. 438 seg. (n. 2 pag. 443)). Come ricordato anche dalla SECO (cfr. consid. 1.5), il Tribunale federale ha stabilito che la nozione di disoccupazione parziale nel contesto del diritto internazionale non corrispondeva in precedenza a quella dell’art. 10 cpv. 2 lett. b LADI bensì a quella di lavoro ridotto secondo gli art. 31 seg. LADI (cfr. DTF 133 V 137 consid. 7.3 pag. 146-147: " Nach Gemeinschaftsrecht bedeutet Vollarbeitslosigkeit einen Erwerbsausfall infolge Auflösung des Arbeitsverhältnisses und Teilarbeitslosigkeit einen vorübergehenden Arbeitsausfall bei andauerndem Arbeitsverhältnis, insbesondere bei Kurzarbeit (IMHOF, a.a.O., S. 53; EICHENHOFE, a.a.O., N. 5 zu Art. 71 der Verordnung Nr. 1408/71).“ La nuova giurisprudenza della Corte di giustizia dell’Unione europea (la quale sebbene riferita al Regolamento (CEE) 1408/71 vale pure nel contesto del Regolamento (CE) 883/2004; cfr. STF 8C_602/2015 del 7 gennaio 2016, consid. 1.3.3.), è ininfluente per la presente vertenza. Innanzitutto perché è successiva alla data della decisione su opposizione impugnata. Inoltre e soprattutto perché essa apporta una modifica sostanziale, rispetto all’interpretazione precedente, che potrebbe peraltro avere pesanti effetti finanziari sull’assicurazione contro la disoccupazione per cui non può essere ritenuta vincolante per la Svizzera (cfr. art. 16 cpv. 2 ALC; STF 9C_381/2015 del 17 dicembre 2015 consid. 6.3.3. - 6.5.2.; STF 2C_716/2014 del 26 novembre 2015 consid. 3.1 - 3.2; DTF 133 V 367 consid. 8.2 pag. 373; DTF 132 V 423 consid.</w:t>
      </w:r>
    </w:p>
    <w:p>
      <w:r>
        <w:rPr>
          <w:b/>
        </w:rPr>
        <w:t>E. 11</w:t>
      </w:r>
    </w:p>
    <w:p>
      <w:r>
        <w:t>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I criteri fissati dalla giurisprudenza federale per ammettere la residenza in Svizzera sono riassunti dalla Segreteria di Stato dell’economia (SECO) nella Circolare concernente l’indennità di disoccupazione (Circolare ID), (modificata su questi punti nel luglio 2013 conformemente a quanto figura nella Prassi LADI):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(DTFA C 290/03 del 6 marzo 2006). Questa nozione si applica sia ai cittadini svizzeri sia a quelli stranieri, indipendentemente dal loro permesso di soggiorno. Il riconoscimento della dimora abituale in Svizzera è subordinato a 3 condizioni: ● risiedere effettivamente in Svizzera; ● avere l’intenzione di continuare a risiedervi; e ● avervi contemporaneamente il centro delle proprie relazioni personali. (n.d.r.: sottolineatura del redattore)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(n.d.r. sottolineatura del redattore).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Le direttive amministrative non costituiscono norme giuridiche e non sono vincolanti per il giudice delle assicurazioni sociali (cfr. STF 8C_688/2011 del 13 febbraio 2012 consid. 3.2.1; DTF 138 V 50 consid. 4.1 pag. 54; DTF 137 V 434 consid. 4.2 pag. 438; DTF 133 V 169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