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38.2013.56 vom 3. Dezember 2013</w:t>
      </w:r>
    </w:p>
    <w:p>
      <w:r>
        <w:t>TI Tribunale d'appello, 2013-12-03, IT</w:t>
      </w:r>
    </w:p>
    <w:p>
      <w:r>
        <w:rPr>
          <w:b/>
        </w:rPr>
        <w:t xml:space="preserve">Quelle: </w:t>
      </w:r>
      <w:r>
        <w:t>https://mcp.opencaselaw.ch/entscheid/ti_gerichte_38.2013.56</w:t>
      </w:r>
    </w:p>
    <w:p>
      <w:r>
        <w:t>FR: TI_GERICHTE 38.2013.56 du 3 décembre 2013</w:t>
      </w:r>
    </w:p>
    <w:p>
      <w:r>
        <w:t>IT: TI_GERICHTE 38.2013.56 del 3 dicembre 2013</w:t>
      </w:r>
    </w:p>
    <w:p>
      <w:pPr>
        <w:pStyle w:val="Heading2"/>
      </w:pPr>
      <w:r>
        <w:t>Regeste</w:t>
      </w:r>
    </w:p>
    <w:p>
      <w:r>
        <w:t>Negato ind.x insol.x 2+3/08.Ass.si è immed.impegnato x incasso crediti salar.(ist.Pretura 4/08).Atteso fino a 6/13 x inoltro ist.di f.to:neglig.lieve.Proc.Pretura si è protratta x molti anni x motivi non imputabili all'ass.Licenz.14.2x28.2 e subito liberato da obbligo di lavorare. Dt a ind.1-14/2/08</w:t>
      </w:r>
    </w:p>
    <w:p>
      <w:pPr>
        <w:pStyle w:val="Heading2"/>
      </w:pPr>
      <w:r>
        <w:t>Erwägungen</w:t>
      </w:r>
    </w:p>
    <w:p>
      <w:r>
        <w:rPr>
          <w:b/>
        </w:rPr>
        <w:t>E. 2</w:t>
      </w:r>
    </w:p>
    <w:p>
      <w:r>
        <w:t>È considerato come criterio determinante per delimitare l'IDI dall'ID il fatto che la persona assicurata si sia messa a disposizione del Servizio di collocamento durante il periodo in questione e che essa abbia potuto soddisfare le prescrizioni di controllo. L'assicurato ha diritto all'ID se resta disoccupato, effettivamente o giuridicamente, in seguito a un licenziamento con effetto immediato o a una disdetta in tempo inopportuno: ciò significa che egli si annuncia al Servizio di collocamento e che è in grado di soddisfare le prescrizioni di controllo. Se sussistono dubbi giustificati in merito al fatto di sapere se l'assicurato ha diritto, durante il periodo in cui è disoccupato, al versamento, da parte del suo ultimo datore di lavoro, del salario relativo al termine di disdetta o di un risarcimento a causa dello scioglimento del rapporto di lavoro con effetto immediato oppure se tali pretese possono essere soddisfatte, occorre versargli l'indennità di disoccupazione secondo l'articolo 29 capoverso 1 LADI. In tal modo le pretese della persona assicurata, compreso il privilegio legale, passano alla cassa.</w:t>
      </w:r>
    </w:p>
    <w:p>
      <w:r>
        <w:rPr>
          <w:b/>
        </w:rPr>
        <w:t>E. 3</w:t>
      </w:r>
    </w:p>
    <w:p>
      <w:r>
        <w:t>Se i datori di lavoro non adempiono i loro obblighi contrattuali o derivanti da un contratto collettivo di lavoro nel settore dell’assicurazione per perdita di guadagno in caso di malattia o d’infortunio (nessuna assicurazione, ritardi nel pagamento dei premi dovuti o mancato pagamento, avviso tardivo, indennità giornaliere non riversate alla persona assicurata), la giurisprudenza sv iluppata dal Tribunale federale delle assicurazioni non si fonda sull’obbligo di continuare a pagar e il salario secondo l’art. 324a cpv. 1 CO, ma prevede che il datore di lavoro risponda nei conf ronti del suo impiegato del mancato rispetto degli obblighi contrattuali nella misura del diritto alle prestazioni dell’assicurazione per perdita di guadagno a cui l ’assicurato avrebbe diritto. Considerato il fatto che in tali casi le persone assicur ate non possono far valere nei confronti del datore di lavoro un credito salariale, ma una pretesa al risarcimento del danno, la prassi applicata finora si è adeguata alla giurisprudenza federale per cui il diritto all’IDI è stato negato. Modifica della prassi : Per non perdere di vista il senso e lo scopo dell’IDI, per motivi di parità di trattamento e per considerazioni di ordine giuridico, invitiamo tutte le casse competenti ad approvare in futuro il diritto di versare l’IDI in tali casi. Questa modifica della prassi è tanto più giustificata in quanto i lavoratori, di regola, non possono agire con sufficiente tempestività per opporsi al comportamento dei datori di lavoro che violano le disposizioni contrattuali.” 2.3.   Nella presente fattispecie risulta dagli atti dell’incarto che l’assicurato ha rivendicato l’indennità per insolvenza per crediti salariali riguardanti il periodo 1° febbraio - 31 marzo 2008 (cfr. doc.16, punto 15). Egli è stato licenziato il 14 febbraio 2008 per il 29 febbraio 2008 e la Greentecno SA l’ha immediatamente liberato dall’obbligo di lavorare nel periodo di disdetta (cfr. doc. 18 e 18a) Dalla sentenza 12.2011.90 della seconda Camera civile del Tribunale d’appello del 24 febbraio 2012 emerge che il licenziamento ha esplicato in realtà i suoi effetti dal 30 marzo 2008 (cfr. doc. 11, punto 3). In simili circostanze, alla luce della chiara e costante giurisprudenza federale qui sopra esposta (cfr. consid. 2.3), questo Tribunale deve concludere che l’indennità per insolvenza può eventualmente essere riconosciuta all’assicurato soltanto fino al 14 febbraio 2008, ultimo giorno di lavoro effettuato da  Ferdinando Bernasconi (cfr. doc.16 punto 7). 2.4.   L’art. 55 cpv. 1 LADI prevede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pubblicata in DLA 2002 pag. 190 seg. Il TFA (dal 1° gennaio 2007: Tribunale federale)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 grado di adempiere, in futuro, i suoi obblighi finanziari. In una sentenza C 121/03 del 2 settembre 2003 l’Alta Corte ha stabilito che aveva gravemente violato l’obbligo di ridurre il danno l’assicurato che aveva rivendicato il versamento del salario soltanto oralmente durante il rapporto di lavoro e che era stato gravemente negligente nel periodo successivo non avendo intensificato le modalità con le quali fare valere le sue pretese. In una sentenza C 231/06 del 5 dicembre 2005, pubblicata in DLA 2007 p. 49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d’esecuzione o intentando un’azione legale contro di lui. In un’altra sentenza 8C_682/2009 del 23 ottobre 2009, pubblicata in DLA 2012 p. 46 seg., il Tribunale federale ha stabilito che un rifiuto di versare prestazioni motivato da una violazione dell’obbligo di ridurre il danno secondo l’art. 55 cpv. 1 LADI presuppone che si possa rimproverare all’assicurato una colpa intenzionale o una grave negligenza. L’assicurato che fa valere soltanto oralmente dei crediti salariali accumulati durante un periodo di sei mesi commette una grave negligenza e viola in tal modo il suo obbligo di ridurre il danno. Il fatto che abbia un legame di parentela con il suo datore di lavoro non cambia la situazione. In una sentenza 8C_801/2011 dell’11 giugno 2012 il Tribunale federale ha confermato il rifiuto dell’indennità per insolvenza ad un’assicurata che aveva lasciato trascorrere nove mesi prima di fare valere le sue pretese salariali. In una sentenza 8C_364/2012 del 24 agosto 2012 il Tribunale federale ha ribadito la necessità di rivendicare le pretese salariali nella forma scritta e di mettere in atto tutte le misure previste dal diritto esecutivo per esercitare una pressione sull’ex datore di lavoro al fine di ottenere i salari arretrati: " In diesem Zusammenhang ist auf die offenkundige Tatsache hinzuweisen, dass Schuldner oftmals erst unter dem Druck einer schriftlichen Aufforderung, oder auch erst einer unmittelbar bevorstehenden Konkurseröffnung, ihren Zahlungspflichten nachkommen. Entschiedeneres Handeln - gemeint ist damit unter den vorliegenden Umständen namentlich die unverzügliche Anhandnahme betreibungsrechtlicher Schritte - wäre somit in Nachachtung der Schadenminderungspflicht bei dieser Entwicklung praxisgemäss notwendig gewesen, weil die Wahrscheinlichkeit eines Lohnverlustes mit dem Zeitablauf stetig zunahm (vgl. Urteil 8C_66/2011 vom 29. August 2011). Es lässt sich nämlich nicht ausschliessen, dass die Arbeitgeberin zu Beginn der Lohnausstände und vielleicht auch kurz vor der Konkurseröffnung noch über finanzielle Mittel verfügte, welche sie aber dann zur Begleichung anderer Forderungen verwendete. Dies ist in casu nicht bekannt und kann auch offenbleiben. Die Vorinstanz konnte auf eine zusätzliche Befragung des Geschäftsführers der X.________ GmbH verzichten (antizipierte Beweiswürdigung; BGE 136 I 229 E. 5.3 S. 236; 134 I 140 E. 5.3 S. 148; 124 V 90 E. 4b S. 94). Selbst wenn dieser seine schriftliche Aussage vom 23. November 2010, wonach der Lohn beglichen worden wäre, wenn er die finanziellen Möglichkeiten gehabt hätte, mündlich vor Gericht wiederholt hätte, liesse sich daraus nichts zu Gunsten des Beschwerdeführers ableiten. Denn dies würde nicht ausschliessen, dass die Gesellschaft zur Zeit der Entstehung des Lohnausstandes (Oktober bis Dezember 2009) noch über liquide Mittel verfügte, welche sie aber prioritär für andere Zwecke verwendete. Für diese Annahme spricht jedenfalls die erst am 12. April 2010 erfolgte Eröffnung des Konkurses über die Gesellschaft. Soweit sich schon gegen Ende 2009 finanzielle Schwierigkeiten abzeichneten, war dies immerhin ein zusätzlicher Hinweis darauf, dass der Lohnanspruch in höchstem Mass gefährdet war und weiter reichende Schritte notwendig wurden, nachdem die Arbeitgeberin durch standhafte Nichtbegleichung des Salärs unter Verweis auf finanzielle Schwierigkeiten signalisiert hatte, dass sie zu weiteren Zahlungen nicht bereit sei. Der Beschwerdeführer hatte demgemäss nach Kündigung des Arbeitsverhältnisses durch die Arbeitgeberin vom 25. November 2009 per Ende Dezember 2009 umso mehr Anlass, seine offenen Lohnforderungen unverzüglich und konsequent auf dem Betreibungsweg und notwendigenfalls auch durch Einleitung von gerichtlichen Schritten durchzusetzen. Selbst wenn die Überschuldung des Arbeitgebers oder der Arbeitgeberin offensichtlich erscheint, ist mit anderen Worten keineswegs ausgeschlossen, dass die Lohnforderungen von Arbeitnehmern kurz vor der Konkurseröffnung oder der Pfändung doch noch beglichen werden ( BGE 131 V 196 E. 4.1.2 S. 198). Bezüglich der vom Beschwerdeführer geltend gemachten, von ihm ausgesprochenen Drohung versteht es sich von selbst, dass er sich nicht auf diese allenfalls strafrechtlich relevante Handlung berufen kann. (…)” In una sentenza 8C_831/2012 del 5 febbraio 2013, la nostra Alta Corte ha confermato il rifiuto dell’indennità per insolvenza ad un’assicurata, la quale, inizialmente ha adempiuto all’obbligo di diminuire il danno tutelando i suoi interessi salariali avviando diverse procedure di esecuzione, alle quali è poi però seguito un periodo di inattività di 13 mesi. In una sentenza 8C_956/2012 del 19 agosto 2013 l'Alta Corte ha concluso che un assicurato aveva violato l'obbligo di ridurre il danno, rilevando: "</w:t>
      </w:r>
    </w:p>
    <w:p>
      <w:r>
        <w:rPr>
          <w:b/>
        </w:rPr>
        <w:t>E. 5</w:t>
      </w:r>
    </w:p>
    <w:p>
      <w:r>
        <w:t>Le recourant invoque une appréciation arbitraire des faits ainsi qu'une violation des art. 51 al. 1 et 55 al. 1 LACI. Il fait valoir que sur la base des faits établis par la juridiction cantonale, à savoir la conclusion d'une transaction extrajudiciaire le 7 février 2011 dans laquelle l'employeur s'est engagé à régler les salaires impayés, une mise en demeure écrite du 11 janvier 2012 par laquelle il a sommé l'employeur d'exécuter la transaction dans les 10 jours et les réclamations orales entre la fin du mois de juin 2011 et le mois de janvier 2012, il était arbitraire de considérer qu'il n'avait pas rempli son obligation de réduire le dommage.</w:t>
      </w:r>
    </w:p>
    <w:p>
      <w:r>
        <w:rPr>
          <w:b/>
        </w:rPr>
        <w:t>E. 6</w:t>
      </w:r>
    </w:p>
    <w:p>
      <w:r>
        <w:t>En l'espèce, les rapports de travail ont initialement pris fin le 30 novembre 2010 et ce, pour des motifs économiques. L'assuré a cependant continué de travailler sans percevoir de salaire jusqu'au 31 janvier 2011. Le 7 février 2011, les parties ont signé une convention par laquelle l'employeur s'est engagé à payer jusqu'au 30 juin 2011 les salaires afférents aux mois de décembre 2010 et janvier 2011 ainsi que le 13 ème salaire de l'année 2010. Par lettre du 11 janvier 2012, le recourant a mis son employeur en demeure de lui verser les arriérés de salaire tels que fixés dans la convention du 7 février 2011. Il ressort de cet état de fait qu'entre le 30 juin 2011 et le 11 janvier 2012, le recourant est resté totalement inactif. L'absence de réaction de l'assuré durant un tel laps de temps constitue, au regard de la jurisprudence (arrêts 8C_630/2011 du 3 octobre 2011, C 367/01 du 12 avril 2002 et C 91/01 du 4 septembre 2001), une violation de l'obligation de réduire le dommage. Le recourant allègue toutefois qu'au cours de cette période, il a procédé à des réclamations orales. Supposées avérées, ces interventions orales ne suffisent pas pour satisfaire à l'obligation de réduire le dommage (voir à cet égard les arrêts C 121/03 et C 145/03 du 2 septembre 2003, et C 367/01 du 12 avril 2002). Compte tenu de ce qui précède, la juridiction cantonale n'a pas violé le droit en retenant que l'absence de démarches de l'assuré pendant plus de six mois constituait une violation de l'obligation de réduire le dommage et, partant, entraînait la perte du droit à l'indemnité en cas d'insolvabilité. Mal fondé, le recours doit être rejeté." Infine, in una sentenza 8C_66/2013 del 18 novembre 2013 il Tribunale federale ha considerato che l’assicurato ha violato l’obbligo di ridurre il danno per avere atteso cinque mesi prima di fare valere le proprie pretese salariali per via giudiziaria. Al riguardo l’Alta Corte ha affermato: " Der Schaden, auf dessen Verhinderung die Bemühungen der versicherten Person hinzielen sollen, besteht in der definitiven Pflicht der Arbeitslosenversicherung, Insolvenzentschädigung zu leisten. Die Schadenshöhe entspricht somit der Höhe der Insolvenzentschädigung. Es trifft folglich zu, dass ein Zuwarten mit Einforderungsschritten nach Beendigung des Arbeitsverhältnisses den Schaden im Allgemeinen nicht zu vergrössern vermag. Die Beschwerdeführerin übersieht bei ihrer Argumentation aber, dass eine konsequente Durchsetzung der Lohnforderung geeignet ist, den Schaden zu verhindern oder zu verkleinern. Darauf zielt die Schadenminderungspflicht nach Beendigung des Arbeitsverhältnisses. Ein Zusammenhang zwischen Schaden und mangelnden Bemühungen einer versicherten Person kann entgegen der Ansicht der Beschwerdeführerin nicht unter Hinweis auf fehlende Anhaltspunkte für eine Verschlechterung der finanziellen Situation des Arbeitgebers verneint werden. Es ist auf die Erfahrungstatsache abzustellen, dass die Wahrscheinlichkeit eines Lohnverlustes mit dem Zeitablauf stetig zunimmt (vgl. Urteil 8C_66/2011 vom 29. August 2011) und auf die Evidenz, dass Schuldner oftmals erst unter dem Druck einer schriftlichen Aufforderung oder einer unmittelbar bevorstehenden Konkurseröffnung ihren Zahlungspflichten nachkommen. Auch vorliegend durfte das kantonale Gericht von der Wahrscheinlichkeit ausgehen, dass der Arbeitgeber zur Zeit der fristlosen Auflösung des Arbeitsverhältnisses noch über finanzielle Mittel verfügte, welche er aber dann zur Begleichung anderer Forderungen verwendete. Nachträgliche Abklärungen zur Entwicklung von Aktiven und Passiven beim Arbeitgeber sind im Zusammenhang mit Insolvenzentschädigungsansprüchen allerdings nicht zielführend, weil auch eine Überschuldung nicht ausschliessen würde, dass ein Arbeitgeber zur Zeit der Entstehung der Lohnausstände noch über liquide Mittel verfügte, welche er aber - mangels Druck seitens der Arbeitnehmenden - prioritär für andere Zwecke verwendete (vgl. Urteil 8C_364/2012 vom 24. August 2012 E. 4.1). Relevant ist, welche Anstrengungen von einer versicherten Person ex ante, also zur Zeit der Entstehung der Ausstände, zur Geltendmachung ihrer Lohnansprüche gegenüber dem Arbeitgeber erwartet werden können. Soweit sich für die Beschwerdeführerin als Assistentin der Geschäftsleitung und mit Personal- und Buchhaltungsaufgaben betraute Mitarbeiterin schon während der Dauer des Arbeitsverhältnisses finanzielle Schwierigkeiten abzeichneten, war dies immerhin ein zusätzlicher Hinweis darauf, dass der Lohnanspruch in höchstem Mass gefährdet war und weiter reichende Schritte notwendig wurden, nachdem der Arbeitgeber auch nach ihrer Androhung der fristlosen Kündigung zu weiteren Zahlungen nicht bereit war. Die Versicherte hatte demgemäss nach Kündigung des Arbeitsverhältnisses umso mehr Anlass, ihre offenen Lohnforderungen unverzüglich und konsequent auf dem Betreibungsweg und notwendigenfalls auch durch Einleitung von gerichtlichen Schritten durchzusetzen. Entgegen ihrem Einwand haben Vorinstanz und Verwaltung nicht übersehen, dass sie sich um die Durchsetzung ihrer Forderungen bemüht hatte. Allerdings liessen die Umstände im Zeitpunkt der fristlosen Kündigung ein fünfmonatiges Zuwarten bis zum nächsten Schritt nicht zu. Diese Untätigkeit, welche angesichts der seit Anbeginn des Arbeitsverhältnisses entstandenen und im Zeitpunkt der fristlosen Kündigung zu beträchtlichem Ausmass angewachsenen Lohnausstände vom kantonalen Gericht in pflichtgemässer Würdigung der gesamten Aktenlage als grobfahrlässig qualifiziert wird, konnte durch die späteren Bemühungen nicht kompensiert werden.“ 2.5.   La Segreteria di Stato per l’economia (in seguito: SECO), quale autorità di sorveglianza che deve adoperarsi per garantire un’applicazione uniforme del diritto ed impartire le istruzioni generali (cfr. art. 110 LADI; STFA C 340/00 dell’8 aprile 2004, consid. 4; STFA C 176/00 del</w:t>
      </w:r>
    </w:p>
    <w:p>
      <w:r>
        <w:rPr>
          <w:b/>
        </w:rPr>
        <w:t>E. 10</w:t>
      </w:r>
    </w:p>
    <w:p>
      <w:r>
        <w:t>marzo 2003, consid. 3; STFA C 260/99 dell’8 agosto 2001, consid. 6b e DTF 127 V 57, consid. 3° p. 61), sulla Prassi ML/AD 2004/1 ha pubblicato una direttiva del seguente tenore: " Direttiva Campo: IDI Rubrica: Obbligo di diminuire il danno Articolo: 55 cpv. 1 LADI _______________________________________________________ Obbligo di diminuire il danno prima e dopo lo scioglimento del rapporto di lavoro 1.   Secondo l’art. 55 capoverso 1 LADI il lavoratore, nella procedura di fallimento o di pignoramento, deve prendere ogni provvedimento necessario alla tutela dei suoi diritti rispetto al datore di lavoro, fintanto che la cassa gli comunichi di averlo surrogato nella procedura. Successivamente egli deve assistere la cassa, in ogni modo adeguato, nella difesa del suo diritto. 2.   Secondo la giurisprudenza federale, l’insolvenza del datore di lavoro al momento dello scioglimento del rapporto di lavoro non costituisce più un presupposto del diritto all’IDI. In merito alla questione di sapere a quanto tempo possono risalire lo scioglimento del rapporto di lavoro e i crediti salariali nei confronti del datore di lavoro insolvente per giustificare ancora un diritto all’IDI se viene avviata una procedura di esecuzione forzata, il TFA ha precisato che occorre rinunciare a fissare un termine. Una chiara limitazione nel tempo del diritto all’IDI potrebbe rivelarsi ingiusta se la dichiarazione di fallimento o la domanda di pignoramento dovesse essere ritardata a lunga scadenza per motivi indipendenti dalla volontà delle persone assicurate. La prescrizione dei crediti che risultano da rapporti di lavoro previsti dall’articolo 128 cifra 3 CO costituisce pertanto l’unico limite temporale del diritto all’indennità per insolvenza. 3.   Per contro, il versamento dell’IDI resta subordinato alla condizione che la dichiarazione di fallimento o la presentazione della domanda di pignoramento sia stata comunque ritardata per motivi sui quali la persona assicurata non poteva avere alcun influsso. Questa condizione deriva dall’obbligo generale di diminuire il danno che si concretizza nell’articolo 55 capoverso 1 LADI. 4.   Adempiere il proprio obbligo di diminuire il danno significa che la persona assicurata deve dare, entro un lasso di tempo adeguato, segnali inequivocabili che permettano alla cassa di riconoscere oggettivamente la sua ferma intenzione di rivendicare i salari non ancora pagati (sollecito scritto, ottenimento di un precetto esecutivo, ecc.). 5.   Di conseguenza il diritto all’IDI decade se il lavoratore non fa valere in tempo utile i propri crediti salariali, sia prima che dopo lo scioglimento del rapporto di lavoro, o rinuncia a qualsiasi procedimento allo scopo di realizzare i crediti salariali che non è più sicuro di incassare. 6.   In linea di massima l’assicurato è soggetto all’obbligo di diminuire il danno già prima dello scioglimento del rapporto di lavoro, se il datore di lavoro non versa più il salario o glielo corrisponde soltanto in parte, per cui deve attendersi di subire una perdita di salario. Tuttavia le esigenze che deve soddisfare l’obbligo di diminuire il danno da parte della persona assicurata sono meno elevate prima dello scioglimento del rapporto di lavoro che dopo la risoluzione dello stesso. Occorre che la cassa valuti nei singoli casi, tenendo conto di tutte le circostanze, in quale misura è possibile attendersi che l’assicurato intraprenda i passi necessari per realizzare le sue pretese salariali già prima dello scioglimento del rapporto di lavoro e in particolare entro quale termine egli debba far valere i suoi crediti salariali per adempiere l’obbligo di diminuire il danno. Dopo lo scioglimento del rapporto di lavoro, la cassa deve valutare in modo più severo se l’assicurato adempie l’obbligo di diminuire il danno – soprattutto in riferimento al criterio della rapidità di azione. Una valutazione più severa è tanto più giustificata, in quanto la persona assicurata, non disponendo più di un contratto di lavoro, non ha più alcun motivo di non rivendicare il salario non pagato e, a questo momento, è definitivamente sicura che non esiste più certezza di incassare i crediti salariali. Dalla giurisprudenza sviluppata finora risulta che il fatto di attendere tre mesi dopo la fine del rapporto di lavoro costituisce già una violazione dell’obbligo di diminuire il danno.” 2.6.   Nell’evenienza concreta dalla documentazione agli atti emerge che l’assicurato, a differenza di altri casi decisi dal Tribunale federale (cfr. consid. 2.6.), si è immediatamente impegnato per incassare i suoi crediti salariali anche attraverso la via giudiziaria (con un’istanza presso la Pretura della giurisdizione di __________ del 4 aprile 2008, cfr. doc. 11) e, successivamente, con la comminatoria di fallimento nei confronti della __________ con la richiesta di pagamento di fr. 10'000 più interessi, notificata alla ditta il 19 ottobre 2012 (cfr. doc. 9). È vero che egli ha poi atteso fino al 10 giugno 2013 per inoltrare l’istanza di fallimento, poi ritirata non avendo anticipato le spese per manifesto indebitamento del debitore (cfr. doc. 7 e 8). Non si può tuttavia parlare nelle speciali circostanze del caso concreto di grave negligenza ma semmai soltanto di negligenza lieve. Infatti RI 1 si è impegnato intensamente e per molto tempo per ottenere i salari arretrati, inoltre la società, negli ultimi mesi del 2012 aveva una lunga lista di creditori, ben conosciuta dal ricorrente in funzione dell’attività da lui svolta presso la ditta (cfr. consid. 1.2.), circostanza peraltro non smentita dalla Cassa, ed infine, ma non da ultimo, la procedura giudiziaria davanti al Pretore si è protratta diversi anni per circostanze non imputabili all’assicurato (cfr. sentenza 12.2011.90 della seconda Camera civile del Tribunale d’appello del 24 febbraio 2012, doc. 11, punto E: “Esperita l’istruttoria, le parti hanno rinunciato al dibattimento finale. Con conclusioni scritte del 15 luglio 2009 l’istante ha riconfermato le sue pretese. La convenuta, con memoriale del 14 luglio 2009, ha riconosciuto all’istante fr. 8'502.30 e aumentato la sua pretesa riconvenzionale a fr. 19'822.05. Essendo stata diretta dal Segretario assessore l’intera procedura, in ragione dell’art. 25 LOG (Legge sull’organizzazione giudiziaria, RL 3.1.1.1) e della sentenza del Tribunale federale 13 maggio 2008 (inc. 4A_512/2007), le parti sono state citate l’11 febbraio 2011 ad un nuovo dibattimento finale dinnanzi al Pretore aggiunto, che avrebbe poi validamente emanato la sentenza. In tale occasione hanno ribadito le rispettive posizioni .”). Non avendo così violato l’obbligo di ridurre il danno sancito all’art. 55 cpv. 1 LADI, l’assicurato ha diritto all’indennità per insolvenza per i crediti salariali maturati nel periodo 1° febbraio – 14 febbraio 2008. La decisione su opposizione del 27 agosto 2013 deve essere modificata in questo senso.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