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38.2012.59 vom 30. Juli 2012</w:t>
      </w:r>
    </w:p>
    <w:p>
      <w:r>
        <w:t>TI Tribunale d'appello, 2012-07-30, IT</w:t>
      </w:r>
    </w:p>
    <w:p>
      <w:r>
        <w:rPr>
          <w:b/>
        </w:rPr>
        <w:t xml:space="preserve">Quelle: </w:t>
      </w:r>
      <w:r>
        <w:t>https://mcp.opencaselaw.ch/entscheid/ti_gerichte_38.2012.59_d20120730</w:t>
      </w:r>
    </w:p>
    <w:p>
      <w:r>
        <w:t>FR: TI_GERICHTE 38.2012.59 du 30 juillet 2012</w:t>
      </w:r>
    </w:p>
    <w:p>
      <w:r>
        <w:t>IT: TI_GERICHTE 38.2012.59 del 30 luglio 2012</w:t>
      </w:r>
    </w:p>
    <w:p>
      <w:pPr>
        <w:pStyle w:val="Heading2"/>
      </w:pPr>
      <w:r>
        <w:t>Regeste</w:t>
      </w:r>
    </w:p>
    <w:p>
      <w:r>
        <w:t>Sosp.di 4gg x manc.e insuff.ric.nel periodo di disd.da parte del DL dove è stato assunto dopo il tirocinio.Da 23 a 31/5/12 nessuna ric.e nel mese di 6/12 4 ric.qualit.insuff.Che abbia lavorato fino a 22/6 irrilev.(DL deve concedere tempo x cercare lavoro). URC non violato obbligo inform.e consulenza</w:t>
      </w:r>
    </w:p>
    <w:p>
      <w:pPr>
        <w:pStyle w:val="Heading2"/>
      </w:pPr>
      <w:r>
        <w:t>Erwägungen</w:t>
      </w:r>
    </w:p>
    <w:p>
      <w:r>
        <w:rPr>
          <w:b/>
        </w:rPr>
        <w:t>E. 29</w:t>
      </w:r>
    </w:p>
    <w:p>
      <w:r>
        <w:t>gennaio 1992 nella causa E.R., non pubblicata). Secondo l'art. 26 cpv. 1 OADI valido anche successivamente all’entrata in vigore della 4° revisione della LADI il 1° aprile 2011: " L'assicurato deve finalizzare i propri sforzi di ricerca di lavoro, di regola sotto forma di domande d'impiego ordinarie." L'art. 26 cpv. 2 OADI, in vigore fino al 31 marzo 2011, prevede che: " Annunciandosi per riscuotere l'indennità giornaliera, l'assicurato deve provare al servizio competente gli sforzi che ha intrapreso per trovare lavoro." L'art. 26 cpv. 2bis OADI, valido fino al 31 marzo 2011,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A decorrere dal 1° aprile 2011 il tenore dell’art. 26 cpv. 2 OADI è il seguente: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2bis OADI è stato abrogato con effetto dal 1° aprile 2011. L'art. 26 cpv. 3 OADI, valido anche dopo il 31 marzo 2011,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 valido anche dopo il 31 marzo 2011 -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 16ss.; vedi pure art. 45 cpv. 1 lett. a OADI).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2.5.   Secondo l'art. 30 cpv. 3 LADI - che non è stato modificato dalla quarta revisione della LADI -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valido dal 1° aprile 2011,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Nella presente evenienza dalla documentazione agli atti emerge che l’assicurato - nato il 13 novembre 1991 - ha svolto l’ultimo periodo di tirocinio, e meglio dal 1° settembre 2010 al 30 giugno 2011, quale metalcostruttore presso la __________ di __________ (cfr. doc. 1). Nel luglio 2011 egli ha conseguito l’attestato di capacità quale metalcostruttore (cfr. doc. 1). Inoltre il 1° luglio 2011 il ricorrente ha concluso un contratto di lavoro a tempo indeterminato sempre con la __________ con effetto a partire da tale data (cfr. doc. 1). Con raccomandata a mano del 23 maggio 2012 il datore di lavoro ha, però, disdetto il contratto di impiego con l’insorgente per il 30 giugno 2012 a causa di ristrutturazione in seno all’azienda (cfr. doc. 1). Il 1° giugno 2012 l’assicurato si è iscritto in disoccupazione, rivendicando le indennità di disoccupazione a decorrere dal 1° luglio 2012 (cfr. doc. A; III). Al momento dell’annuncio per il collocamento il ricorrente, relativamente al periodo dal 23 maggio al 30 giugno 2012 ha comprovato unicamente quattro ricerche di lavoro compiute nel mese di giugno 2012 (cfr. doc. 3). Il consulente del personale, il 13 luglio 2012, gli ha pertanto inviato una “Richiesta di giustificazione” con cui l’ha invitato a motivare, entro il 25 luglio 2012, il fatto di non avere intrapreso alcuno sforzo al fine di reperire una nuova occupazione nel lasso di tempo dal 23 al 31 maggio 2012, come pure di aver effettuato delle ricerche di impiego insufficienti qualitativamente nel mese di giugno 2012,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4). L’assicurato, il 16 luglio 2012, ha risposto quanto segue: " Ho ricevuto la lettera di licenziamento mercoledì 23 maggio, il lunedì seguente ero da voi ad annunciarmi, mi sono stati fissati i primi appuntamenti e mi è stato dato il foglio per le ricerche di giugno e mi è stato detto di iniziare a fare qualche ricerca; io ho chiesto quante ricerche dovevo consegnare e mi è stato risposto di iniziare a farne qualcuna e che mi avrebbero informato più avanti di cosa fare esattamente, cioè al colloquio informativo che ho sostenuto in data 11 luglio 2012. Quindi in sostanza per maggio non mi è stato detto di fare ricerche e per giugno  non sapevo quante ricerche fare; settimana scorsa sono stato al colloquio informativo e mi è stato riferita la quantità minima di ricerche da fare, scusate ma sono stato male informato.” (Doc. 5) Dal profilo procedurale l’URC ha ossequiato il diritto di essere sentito dell’insorgente garantito dall’art. 29 cpv. 2 Cost.fed. e dall’art. 42 LPGA (al riguardo cfr. DTF 136 V 115-116; DTF 136 V 124). L’amministrazione, non ritenendo valide le motivazioni fornite il 16 luglio 2012 dall’assicurato a sua discolpa, con decisione formale del 30 luglio 2012 l’ha sospeso dal diritto alle indennità di disoccupazione per quattro giorni (cfr. doc. 6; consid. 1.1.). Tale provvedimento è stato confermato con decisione su opposizione del 6 settembre 2012 (cfr. doc. A; consid. 1.1.). 2.7.   Nel caso in esame, come visto, l’amministrazione ha sanzionato il ricorrente per non avere effettuato alcuna ricerca di lavoro nel periodo dal 23 al 31 maggio 2012 e per aver intrapreso degli sforzi insufficienti dal profilo qualitativo nel mese di giugno 2012. Per quanto attiene al lasso di tempo dal 23 al 31 maggio 2012, dalle carte processuali non risulta, in effetti, che l’assicurato abbia compiuto delle ricerche di lavoro dal momento in cui gli è stata notificata la disdetta del contratto di lavoro il 23 maggio 2012 alla fine di tale mese. Egli, né in sede di risposta alla Richiesta di giustificazione né in sede di opposizione, ha del resto preteso di aver svolto una o più ricerche in questo arco di tempo (cfr. doc. 5; 7). Soltanto nel ricorso il medesimo ha affermato che il giorno seguente la ricezione della lettera di disdetta del 23 maggio 2012 avrebbe contattato un conoscente nella speranza di trovare una nuova occupazione (cfr. doc. I; consid. 1.2.). Tuttavia, oltre al fatto che come evidenziato tale circostanza è stata invocata per la prima volta solamente nell’atto di ricorso, l’insorgente non ha documentato la sua asserzione, né ha perlomeno indicato il nominativo del conoscente che avrebbe contattato. Considerato che il ricorrente ha avuto a più riprese la possibilità di elencare dettagliatamente le ricerche che avrebbe effettuato e di comprovarle, tale omissione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43 cpv. 3 LPGA; 61 lett. c LPGA;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In proposito va osservato che l’Alta Corte, in una sentenza C 234/04 del 21 marzo 2005, ha accolto il ricorso dell’Ufficio del lavoro inoltrato contro una sentenza del Tribunale amministrativo del Cantone Appenzello Esterno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L’assicurato deve, perciò, sopportare le conseguenze della carenza di prove riguardo all’asserita ricerca di maggio 2012 (cfr. STF 9C_1018/2012 del 19 dicembre 2012; DTF 125 V 195 consid. 2; STFA C 107/04 del 9 giugno 2005 consid., 3; STFA H 223/03 del 21 gennaio 2005 consid. 4.3.1.). In simili condizioni, occorre concludere che l’insorgente, nel periodo dal 23 al 31 maggio 2012, non ha compiuto alcuna ricerca di lavoro. 2.8.   Relativamente al mese di giugno 2012, va osservato che dal formulario “Prova degli sforzi personali intrapresi per trovare lavoro” si evince che l’assicurato ha compiuto quattro ricerche di lavoro spontanee presso __________, rispettivamente __________, __________ e __________ (cfr. doc. 3). A prescindere dalla questione di sapere se tali ricerche risultano valide dal profilo quantitativo (cfr. consid. 2.4.), le stesse si rivelano insufficienti qualitativamente, come peraltro stabilito dall’amministrazione. L’assicurato, infatti, non ha mai indicato sul formulario “Prova degli sforzi personali intrapresi per trovare lavoro” per quale attività si candidava (cfr. doc. 3). Inoltre è utile evidenziare che questo Tribunale ha già indicato in più occasioni la necessità di compiere ricerche mirate rispondendo agli annunci apparsi sui giornali (cfr., ad esempio,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 Le ricerche effettuate dall’assicurato sono, del resto, state svolte quasi tutte nella zona limitrofa al suo domicilio di __________, in particolare a __________, __________ e __________ (cfr. doc. 3). Infine deve essere rilevato, come sottolineato dall’URC (cfr. doc. A), che l’assicurato ha compiuto una sola ricerca prima del 20 giugno 2012, ossia il 10, le ulteriori tre ricerche sono, per contro, state compiute dal 20 al 26 (cfr. doc. 3). In proposito giova osservare che le ricerche vanno svolte in modo continuo durante tutto l'arco del mese e non raggruppate in pochi giorni (cfr. STCA 38.2011.4 del 8 agosto 2011 consid. 2.7.; STCA 38.2007.53 del 25 ottobre 2007; STCA 38.2002.111 del 25 novembre 2002; STCA 38.2002.1 del 29 luglio 2002; D. Cattaneo, op. cit., pag. 27). Quanto fatto valere dall’assicurato, e meglio di aver lavorato fino al 22 giugno 2012 (cfr. doc. I; consid. 1.2.) è, d’altronde, privo di pertinenza. Al riguardo questo Tribunale ricorda che secondo l'art. 329 cpv. 3 del Codice delle obbligazioni, se il contratto è disdetto, il datore di lavoro deve concedere al lavoratore "il tempo necessario per cercare un altro lavoro" (cfr. ad esempio STCA 38.2000.13 del 2 maggio 2000). Il tempo necessario per cercare un altro impiego deve essere concesso anche ai lavoratori legati da un contratto di lavoro di durata determinata che sta per scadere (cfr. STCA 38.2010.75 del 4 maggio 2011 consid. 2.8.; STCA 38.2008.72 del 18 marzo 2009 consid. 2.7.; G. Aubert, "Du contrat de travail" in Code des obligations I. Commentaire romand. Ed. Helbing &amp; Lichtenhahn, Ginevra-Basilea-Monaco 2003 ad art. 329 n. 6 pag. 1734; Brunner-Bühler-Wacher-Bruchez "Commentaire du contrat de travail". Ed Réalités sociales, Losanna 2004 ad art. 329 n. 3 pag. 160). A tale proposito cfr. pure STCA  38.2012.6 del 26 aprile 2012 consid. 2.9.; STCA 38.2011.49 del 19 luglio 2011 consid. 2.7. e STCA 38.2007.67 del 26 novembre 2007 consid. 2.7. 2.9.   In esito alle considerazioni sopra esposte, occorre concludere che nel periodo di disdetta (23 maggio – 30 giugno 2012) il ricorrente, non avendo effettuato alcuna ricerca di lavoro dal 23 al 31 maggio 2012 (cfr. consid. 2.7.) e avendo compiuto degli insufficienti sforzi nel mese di giugno 2012 (cfr. consid. 2.8.), ha violato l’obbligo di ridurre il danno imposto dalla legge (cfr. consid. 2.3.). Tale violazione implica, di principio, la sospensione dal diritto all'indennità di disoccupazione sulla base dell'art. 30 cpv. 1 lett. c LADI (cfr. consid. 2.3.). 2.10.   L’assicurato ha asserito di non aver ricevuto dall’amministrazione informazioni precise sul numero minimo di ricerche da effettuare, nonostante già a fine maggio 2012 si fosse presentato allo sportello URC (cfr. doc. I; 5; 7; consid. 1.2.). Ora si tratta, perciò, di esaminare se l’eventuale non conoscenza dell’obbligo di effettuare un determinato numero di ricerche di lavoro qualitativamente sufficienti nel periodo di disdetta precedente l’iscrizione in disoccupazione possa costituire, nel caso di specie, un valido motivo per non sanzionare l’insorgente.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2.11.   In concreto non è in ogni caso ravvisabile una violazione del diritto all’informazione e consulenza ex art. 27 LPGA da parte dell’amministrazione. In primo luogo, va osservato che l’assicurato stesso, nella risposta alla Richiesta di giustificazione e nell’opposizione, ha comunque rilevato che, quando si è recato presso l’URC il lunedì seguente alla ricezione della disdetta di mercoledì 23 maggio, ossia il 28 maggio 2012, lo hanno informato di svolgere qualche ricerca di lavoro (cfr. doc. 5; 7). Nonostante tale indicazione, negli ultimi giorni di maggio 2012, così come pure dal 1° al 10 giugno 2012, egli non ha tuttavia effettuato alcuna ricerca (cfr. doc. 3). In secondo luogo, giova evidenziare che in ogni caso 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citata al consid. 2.10.; STFA C 50/06 del 23 maggio 2006 consid. 2.1.; STFA C 144/05 del 1° dicembre 2005 consid. 5.2.1.). Nella sentenza C 14/06 del 6 settembre 2006, appena menzionata, l’Alta Corte ha deciso che non era stato violato l’art. 27 cpv. 2 LPGA nel caso di un assicurato sanzionato per insufficienti ricerche dal profilo quantitativo. Il TFA ha segnatamente deciso che un assicurato nulla può dedurre a suo favore dalla circostanza che un consulente del personale non indichi già al momento dell’annuncio in disoccupazione il numero delle ricerche da effettuare, ma attenda il primo colloquio di consulenza. L ’amministrazione, infine, nemmeno ha contravvenuto al proprio obbligo di informazione generale giusta l’art. 27 cpv. 1 LPGA. In effetti attualmente gli assicurati possono far capo a ogni tipo di informazione tramite internet o comunque possono rivolgersi alla propria cassa di disoccupazione o a una di loro scelta per ottenere opuscoli (cfr. STFA C 241/04 del 9 maggio 2006 consid. 7; al riguardo cfr. pure www.ticino.unia.ch/Disoccupazione-e-informazioni.5642.0.html#c32668). L’insorgente, pertanto, non può trarre vantaggio alcuno, ai fini della presente lite, dall’asserzione di non essere stato al corrente di dover effettuare un determinato numero di ricerche di lavoro nel periodo di disdetta. 2.12. Alla luce di tutto quanto sopra esposto, il ricorrente deve essere sospeso dal diritto alle indennità di disoccupazione giusta l’art. 30 cpv. 1 lett. c LADI. 2.13.   Per quanto concerne l’entità della penalità, l’URC ha inflitto all’assicurato quattro giorni di sospensione dal diritto alle indennità di disoccupazione. Normalmente, in base alle direttive in vigore, la sanzione inflitta dall'amministrazione in caso di mancate ricerche di lavoro durante un mese antecedente la disoccupazione ammonta a un minimo di quattro giorni di sospensione, mentre in caso di insufficienti ricerche durante un mese precedente l’annuncio per il collocamento la sanzione corrisponde a un minimo di tre giorni di sospensione (cfr. consid. 2.5.). Tutto ben considerato, la penalità di quattro giorni di sospensione dal diritto all’indennità di disoccupazione (1 giorno per mancate ricerche di impiego dal 23 al 31 maggio 2012 + 3 giorni per insufficienti ricerche nel mese di giugno 2012), in concreto, risulta conforme al principio della proporzionalità (cfr. consid. 2.5.).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Conseguentemente la decisione su opposizione del 6 settembre 2012 contestata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