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38.2012.49 vom 14. Juni 2012</w:t>
      </w:r>
    </w:p>
    <w:p>
      <w:r>
        <w:t>TI Tribunale d'appello, 2012-06-14, IT</w:t>
      </w:r>
    </w:p>
    <w:p>
      <w:r>
        <w:rPr>
          <w:b/>
        </w:rPr>
        <w:t xml:space="preserve">Quelle: </w:t>
      </w:r>
      <w:r>
        <w:t>https://mcp.opencaselaw.ch/entscheid/ti_gerichte_38.2012.49_d20120614</w:t>
      </w:r>
    </w:p>
    <w:p>
      <w:r>
        <w:t>FR: TI_GERICHTE 38.2012.49 du 14 juin 2012</w:t>
      </w:r>
    </w:p>
    <w:p>
      <w:r>
        <w:t>IT: TI_GERICHTE 38.2012.49 del 14 giugno 2012</w:t>
      </w:r>
    </w:p>
    <w:p>
      <w:pPr>
        <w:pStyle w:val="Heading2"/>
      </w:pPr>
      <w:r>
        <w:t>Regeste</w:t>
      </w:r>
    </w:p>
    <w:p>
      <w:r>
        <w:t>Sosp.di 7gg per manc.ric.di lavoro prima di AD. Ass.dopo che il locale dove lavorava è stato chiuso dalla magistrat.non poteva legittim.credere che rapp.di impiego sarebbe continuato. Al contario doveva seriam.dubitare di lavorare nuov. Manc.ric.da sanzionare. Sosp.ridotta a 5gg x età avanz.(59anni)</w:t>
      </w:r>
    </w:p>
    <w:p>
      <w:pPr>
        <w:pStyle w:val="Heading2"/>
      </w:pPr>
      <w:r>
        <w:t>Erwägungen</w:t>
      </w:r>
    </w:p>
    <w:p>
      <w:r>
        <w:rPr>
          <w:b/>
        </w:rPr>
        <w:t>E. 4</w:t>
      </w:r>
    </w:p>
    <w:p>
      <w:r>
        <w:t>giorni la sospensione dal diritto all’indennità di disoccupazione irrogata a un assicurato nato nel 1948 per insufficienti ricerche nei mesi di settembre e ottobre 2006. Il TCA, al riguardo ha precisato che l’entità della sanzione di 4 giorni, tenuto conto dell’età dell’assicurato - di quasi 59 anni al momento dei fatti - e della circostanza che egli era già stato sanzionato in passato per il medesimo motivo, risultava proporzionata alla gravità della colpa; STCA 38.2012.31 del 2 agosto 2012 con cui questo Tribunale ha confermato una sospensione di 9 giorni inflitta a un assicurato nato nel 1957 per insufficienti ricerche di lavoro durante l’attività stagionale da aprile a dicembre 2011, quando in base alla prassi in vigore in tal caso sarebbe stata applicata una sospensione di 15 giorni. L’URC in questione ha precisato di aver applicato una riduzione della penalità sulla base del fatto che l’assicurato aveva 55 anni; STCA 38.2012.38 del 13 settembre 2012 con cui il TCA ha confermato la sanzione di 3 giorni inflitta a un assicurato nato nel 1951 a causa di insufficienti ricerche di lavoro durante due mesi (dicembre 2011 e gennaio 2012) precedenti l’iscrizione in disoccupazione. L’URC ha indicato di aver applicato una sospensione di 3 giorni invece di 6 in virtù dell’età avanzata dell’assicurato di 61 anni). Di conseguenza la decisione su opposizione impugnata deve essere riformata nel senso che l’assicurata è sospesa per cinque giorni dal diritto all’indennità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