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38.2012.34 vom 8. August 2012</w:t>
      </w:r>
    </w:p>
    <w:p>
      <w:r>
        <w:t>TI Tribunale d'appello, 2012-08-08, IT</w:t>
      </w:r>
    </w:p>
    <w:p>
      <w:r>
        <w:rPr>
          <w:b/>
        </w:rPr>
        <w:t xml:space="preserve">Quelle: </w:t>
      </w:r>
      <w:r>
        <w:t>https://mcp.opencaselaw.ch/entscheid/ti_gerichte_38.2012.34</w:t>
      </w:r>
    </w:p>
    <w:p>
      <w:r>
        <w:t>FR: TI_GERICHTE 38.2012.34 du 8 août 2012</w:t>
      </w:r>
    </w:p>
    <w:p>
      <w:r>
        <w:t>IT: TI_GERICHTE 38.2012.34 del 8 agosto 2012</w:t>
      </w:r>
    </w:p>
    <w:p>
      <w:pPr>
        <w:pStyle w:val="Heading2"/>
      </w:pPr>
      <w:r>
        <w:t>Regeste</w:t>
      </w:r>
    </w:p>
    <w:p>
      <w:r>
        <w:t>A seguito STCA 38.11.78 con cui annullato dec.su opp.(10gg di sosp. x insuff.ric.) e rinviato atti x accert.URC emesso dec.su opp.di sosp.-5gg.URC avrebbe,però,dovuto emanare una dec.form.In virtù princ.celer. e motivi di econ.proc. non rinvio. Nel merito conferma sanz. Irril.che uscita presto da AD</w:t>
      </w:r>
    </w:p>
    <w:p>
      <w:pPr>
        <w:pStyle w:val="Heading2"/>
      </w:pPr>
      <w:r>
        <w:t>Erwägungen</w:t>
      </w:r>
    </w:p>
    <w:p>
      <w:r>
        <w:rPr>
          <w:b/>
        </w:rPr>
        <w:t>E. 19</w:t>
      </w:r>
    </w:p>
    <w:p>
      <w:r>
        <w:t>gennaio 2012 p.to 1 del dispositivo). Il 30 aprile 2012 l’URC, dopo aver esperito ulteriori accertamenti, contrariamente a quanto previsto dalla giurisprudenza appena citata, ha emesso una decisione su opposizione con cui ha modificato la prima decisione formale del 12 settembre 2011, riducendo la sanzione da dieci a cinque giorni di sospensione (cfr. doc. A; consid. 1.2.). L’amministrazione, dopo aver compiuto le indagini ordinate da questa Corte, avrebbe invece dovuto emanare una nuova decisione formale, la quale avrebbe potuto essere impugnata con opposizione e la relativa decisione su opposizione con ricorso al TCA (cfr. art. 49; 52, 56 LPGA). Nella presente fattispecie, tutto ben considerato, il rinvio degli atti all’URC perché proceda conformemente alla giurisprudenza di cui sopra, non sarebbe, tuttavia, compatibile con il diritto delle parti a un trattamento celere della loro causa in relazione al principio dell’economia processuale (cfr. STF 9C_975/2011 del</w:t>
      </w:r>
    </w:p>
    <w:p>
      <w:r>
        <w:rPr>
          <w:b/>
        </w:rPr>
        <w:t>E. 22</w:t>
      </w:r>
    </w:p>
    <w:p>
      <w:r>
        <w:t>febbraio 2012 consid. 3.2.). In effetti, da un lato, la ricorrente ha potuto ampiamente esprimersi in merito alla sanzione inflittale di cinque giorni di sospensione nel ricorso al TCA. Alla stessa, inoltre, contestualmente all’intimazione della risposta di causa, è stata data la possibilità di presentare eventuali altri mezzi di prova (cfr. doc. IV) e, quindi, anche di nuovamente formulare osservazioni riguardo alla fattispecie. L’insorgente ha, però, ritenuto non necessario utilizzare tale opportunità. Dall’altro, il rinvio degli atti all’URC costituirebbe un atto senza alcuna portata, poiché la posizione della parte resistente, per quanto riguarda il principio della sospensione e la relativa entità è nota e non è cambiata dall’inizio della presente lite. Pertanto la procedura di opposizione, che non è la semplice ripetizione della procedura di emanazione della decisione formale, ma obbliga l’assicuratore a riesaminare il proprio provvedimento al fine di sgravare i Tribunali (cfr. STF 9C_975/2011 del 22 febbraio 2012 consid. 3.2.; DTF 125 V 188 consid. 1b e 1c), non raggiungerebbe il suo scopo. L’assicurata, del resto, non ha minimamente censurato il modo di procedere dell’amministrazione dal profilo formale. Limitandosi a chiedere che questa Corte si pronunci nel merito della vertenza, l’insorgente ha, quindi, implicitamente rinunciato al doppio grado di giurisdizione (cfr. STF 9C_975/2011 del 22 febbraio 2012 consid. 3.2.; 5P.45/2007 del 5 aprile consid. 5.2.). Questo Tribunale, dunque, per motivi di economia processuale esaminerà nel merito se a ragione o meno l’assicurata è stata sospesa per cinque giorni dal diritto alle indennità di disoccupazione Nel merito 2.3. T ra gli obblighi dell'assicurato rientra quello di cercare personalmente un'occupazione adeguata (secondo l'art. 16 cpv. 1 e 2 LADI il cui tenore non è stato modificato dalla quarta revisione della LADI), se necessario anche fuori della professione precedente (cfr. art. 17 cpv. 1 LADI il cui testo è rimasto invariato in occasione della quarta revisione LADI) ed anche fuori del proprio luogo di domicilio (cfr. art. 16 cpv. 2 lett. f LADI). Alla fine di ogni periodo di controllo egli dovrà, dunque, presenta-re al servizio competente le prove documentali relative alle ricer-che di lavoro intraprese (cfr. STFA C 77/91 del 29 gennaio 1992 nella causa E.R., non pubblicata). Secondo l'art. 26 cpv. 1 OADI, il cui tenore è rimasto invariato anche dopo il 1° aprile 2011: " L'assicurato deve finalizzare i propri sforzi di ricerca di lavoro, di regola sotto forma di domande d'impiego ordinarie." L'art. 26 cpv. 2 OADI, in vigore fino al 31 marzo 2011, prevedeva che: " Annunciandosi per riscuotere l'indennità giornaliera, l'assicurato deve provare al servizio competente gli sforzi che ha intrapreso per trovare lavoro." L'art. 26 cpv. 2bis OADI, valido fino al 31 marzo 2011, precisava, inoltre, che: " Egli deve fornire tale prova per ogni periodo di controllo al più tardi entro il quinto giorno del mese seguente o il primo giorno lavorativo successivo a tale data. In caso contrario, il servizio competente gli accorda un termine adeguato per rimediarvi. Nel contempo lo informa per scritto che, se lascia scadere il termine senza una giustificazione valida, le ricerche di lavoro non potranno essere prese in considerazione." A decorrere dal 1° aprile 2011 il tenore dell’art. 26 cpv. 2 OADI è il seguente: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2bis OADI è stato abrogato con effetto dal 1° aprile 2011. L'art. 26 cpv. 3 OADI, il quale non ha subito modifiche in occasione della quarta revisione della LADI,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delle legge sull’assicurazione contro la disoccupazione del 3 settembre 2008, FF N. 38 dl 23 settembre 2008). 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 rimasto invariato anche dopo il 1° aprile 2011 -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TFA conforme alle disposizioni della Convenzione OIL Nr. 168, in vigore per la Svizzera dal 17 ottobre 1991 (cfr. DTF 124 V 228-230; D. Cattaneo, "Les mesures préventives et de réadaptation de l'assurance chômage", Ed. Helbing &amp; Lichtenhahn, Basilea e Francoforte sul Meno 1992, p. 193s.).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 16ss.; vedi pure art. 45 cpv. 1 lett. a OADI). Inoltre gli assicurati con un contratto di lavoro di durata determinata devono compiere sforzi per cercare da sé un'occupazione durante un periodo ragionevole che precede la fine del rapporto di lavoro (cfr. Comunicazioni e istruzioni UFIAML, n. 12, 29 dicembre 1981, pag. 6, n. 3; D. Cattaneo, op. cit., pag. 17). Questa giurisprudenza viene regolarmente confermata dal TFA (cfr. ad esempio: STFA del 15 dicembre 2003 nella causa P. (C 200/03); STFA del 22 ottobre 2002 nella causa N. (C 305/01), non pubblicata; STFA del 23 gennaio 2003 nella causa C. (C 280/01); STFA del 10 dicembre 2004 nella causa M. (C 210/04)). Oltre al caso appena ricordato in cui può essere sanzionato il lavoratore che non cerca una nuova occupazione durante il periodo di disdetta o nel periodo immediatamente precedente la fine di un contratto di lavoro di durata determinata, può pure essere sospeso dal diritto all'indennità l'assicurato che non può provare di aver cercato un impiego durante il periodo che precede l'adempimento dell'obbligo di controllo. Ciò vale, in particolare, per gli assicurati che, terminati gli studi o dei corsi di perfezionamento, preferiscono lasciar trascorrere qualche mese prima di annunciarsi disoccupati e, nel periodo che va dalla fine degli studi al momento in cui si presentano per la prima volta all'Ufficio del lavoro, non compiono nessuna ricerca di impiego (cfr. DLA 1981 p. 126; DLA 1982 p. 37). 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consid. 2.4.; STFA C 106/04 del 12 luglio 2005 consid. 2.1.; STFA C 199/05 del 29 settembre 2005; STFA C 6/05 del 6 marzo 2006 consid. 3.2.). In una sentenza 8C_589/2009 del 28 giugno 2010 il Tribunale federale ha confermato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28.1.1987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SECO (dal 1° luglio 1999 la Segreteria di stato dell'economia ha sostituito l’Ufficio federale dello sviluppo economico e del lavoro).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 95). In una sentenza del 20 marzo 2000, pubblicata in DLA 2000 p. 156ss., il TFA ha ritenuto che viola l'obbligo di ridurre il danno l'assicurato che effettua le ricerche di lavoro esclusivamente per telefono. 2.5. Secondo l'art. 30 cpv. 3 LADI - che non è stato modificato dalla quarta revisione della LADI -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art. 45 cpv. 3 OADI in vigore dal 1° aprile 2011; 45 cpv. 2 vOADI). La sua durata è determinata secondo la gravità della colpa (cfr. art. 30 cpv. 3 LADI), soggiace in altre parole al principio della proporzionalità (cfr. DTF 123 V 151-155). In virtù dell'art. 45 cpv. 5 OADI, valido dal 1° aprile 2011,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della Sezione del lavoro prevedono da 5 a 9 giorni di sanzione per mancate ricerche di lavoro e da 3 a 4 giorni di sanzione per insufficienti ricerche di lavoro, in caso di prima sospensione, con proporzionali aumenti per i periodi successivi, visto l'art. 45 cpv. 5 OADI (cfr. Circolare concernente l'indennità di disoccupazione (circolare ID) della SECO in vigore dal 1° gennaio 2007 e modificata nell’ottobre 2011 (030-Prassi LADI/D), D72 punto 1; Lista delle sospensioni SdL n. 464 del 23 dicembre 2011). Queste direttive sono conformi alla legge (cfr. D. Cattaneo, "Alcuni compiti …”, p. 43-44) e le sanzioni inflitte dall'amministrazione su queste basi vengono regolarmente confermate dal TCA. Anche il TFA ha approvato il modo di procedere dell'amministrazione (cfr. STFA C 10/05 del 25 aprile 2005; STFA C 210/04 del 10 dicembre 2004; STFA C 275/02 del 2 maggio 2003; STFA C 286/02 del 3 luglio 2003; STFA C 280/01 del 23 gennaio 2003; STFA C 338/01 del 6 agosto 2002). 2.6.   Nella presente fattispecie RI 1 - nata nel 1992 - ha svolto il tirocinio di impiegata di commercio con maturità integrata presso l’Ente __________ dal 1° agosto 2008 al 31 luglio 2011 (cfr. STCA 38.2011.78 del 19 gennaio 2012 consid. 2.7.). Il 1° luglio 2011 la stessa ha conseguito l’attestato di maturità professionale e il 31 luglio 2011 l’attestato di capacità (cfr. STCA 38.2011.78 del 19 gennaio 2012 consid. 2.7.). L’assicurata gioca, inoltre, a calcio. Dopo essere stata attiva nel __________, nell’agosto 2011 ha esordito nella Lega nazionale A femminile con il __________ (cfr. www.calcio-regionale.ch ; STCA 38.2011.78 del 19 gennaio 2012 consid. 2.7.). L’8 agosto 2011 l’insorgente si è iscritta in disoccupazione, dichiarandosi disponibile per un impiego al 100% (cfr. doc. 1) Con decisione formale del 12 settembre 2011 l’URC ha sospeso l’assicurata dal diritto alle indennità di disoccupazione per undici giorni a causa di mancate e insufficienti ricerche di lavoro nel periodo 8 maggio – 7 agosto 2011 precedente l’annuncio per il collocamento. Con decisione su opposizione del 11 ottobre 2011 l’amministrazione ha, poi, ridotto la sanzione a dieci giorni (cfr. STCA 38.2011.78 del 19 gennaio 2012 consid. 1.1., 1.2.; 2.7.). Più specificatamente l’URC ha considerato che la ricorrente avesse svolto una valida ricerca di lavoro tramite __________ del __________ dall’8 al 31 maggio 2011 e due sforzi volti al reperimento di un’occupazione nel mese di luglio 2011, e meglio presso __________ il 7 luglio 2011 e presso __________ sempre a __________ il 19 luglio 2011. L’amministrazione ha, invece, ritenuto che l’assicurata non avesse effettuato alcuna ricerca di impiego nel mese di giugno 2011 e dal 1° al 7 agosto 2011 (cfr. STCA 38.2011.78 del 19 gennaio 2012 consid. 2.9.). A seguito della sentenza 38.2011.78 del 19 gennaio 2012 con cui il TCA ha parzialmente accolto ai sensi dei considerandi il ricorso dell’assicurata contro la decisione su opposizione del 11 ottobre 2011 e ha rinviato gli atti all’URC per complemento istruttorio (cfr. consid. 1.1.), l’amministrazione ha esperito ulteriori accertamenti in merito alle ricerche che l’insorgente ha indicato di aver effettuato nel periodo 8 maggio – 7 agosto 2011 sui due formulari “Prove degli sforzi personali intrapresi per trovare lavoro” trasmessi all’URC unitamente alla risposta alla Richiesta di giustificazione del 5 settembre 2011 (cfr. STCA 38.2011.78 del 19 gennaio 2012 consid. 2.7.; 2.9.; doc. 2). L’amministrazione, fondandosi dell’esito di tali indagini, ha ritenuto comprovate ulteriori sette ricerche di lavoro, e meglio due per il mese di giugno 2011, ulteriori tre per il mese di luglio 2011 e due per il lasso di tempo 1°-7 agosto 2011 (cfr. doc. A). Ritenendo comunque ancora insufficienti le ricerche di impiego per il periodo 8-31 maggio 2011 (1 ricerca) e per il mese di giugno 2011 (2 ricerche), l’URC, con decisione su opposizione del 30 aprile 2012, ha inflitto all’assicurata una sospensione di 5 giorni (cfr. doc. A; III). Le ricerche effettuate nel mese di luglio (cinque ricerche) e dal 1° al 7 agosto 2011 (due ricerche) sono, invece, state considerate sufficienti (cfr. doc. A, III). 2.7. Come esposto precedentemente (cfr. consid. 2.3.), gli assicurati devono compiere delle ricerche di lavoro prima di controllare la disoccupazione. Ciò vale anche per gli assicurati che stanno terminando un tirocinio. Sulla questione di principio relativa alle ricerche di lavoro durante l'apprendistato, questo Tribunale ha già avuto modo di precisare che vi è un obbligo di cercare lavoro negli ultimi mesi di tirocinio, (cfr. STCA 38.99.332 del 17 aprile 2000, sentenza nella quale il TCA ha confermato una sanzione di 4 giorni di sospensione dal diritto all'indennità di disoccupazione per insufficienti ricerche di lavoro negli ultimi tre mesi di tirocinio; STCA 38.2001.213 del 14 febbraio 2002, sentenza nella quale il TCA ha ridotto da 6 giorni a 4 giorni di sospensione dal diritto all’indennità di disoccupazione la sanzione inflitta ad un’assicurata per mancate ricerche di lavoro negli ultimi tre mesi di tirocinio; D. Cattaneo, op. cit., pag. 19 ). Il TCA nelle sentenze citate aveva fatto espressamente riferimento all'art. 22 cpv. 6 della v.legge sulla formazione professionale secondo cui "il maestro di tirocinio comunica all'apprendista, entro tre mesi dalla fine del tirocinio, se potrà successivamente essere occupato nell'azienda". Tale normativa è stata abrogata a decorrere dal 31 dicembre 2003. In effetti il 1° gennaio 2004 è entrata in vigore la nuova legge sulla formazione professionale, la quale non contempla più quanto previsto all’art. 22 cpv. 6 della v.legge. Tuttavia, a mente di questa Corte, il principio dell’obbligo di cercare un impiego adeguato nell’ultimo periodo di apprendistato rimane invariato, siccome la formazione professionale ha di regola una durata determinata (cfr. art. 17 legge sulla formazione professionale; STCA 38.2005.94 del 2 febbraio 2006). Va, inoltre, rilevato che con STCA 38.2009.1 del 16 febbraio 2009 questa Corte ha stabilito che un assicurato - che si era iscritto in disoccupazione il 1° ottobre 2008 al termine del tirocinio, benché non avesse superato gli esami finali - non aveva svolto delle ricerche di impiego nei mesi di luglio, agosto e dal 1° all’11 settembre 2008, mentre ne aveva compiute di insufficienti dal 12 al 30 settembre 2008. La sospensione è stata ridotta da dodici a undici giorni, in quanto dal 12 al 30 settembre 2008 l’assicurato aveva comunque intrapreso degli sforzi volti al reperimento di un’occupazione, anche se non validi dal profilo qualitativo. Al riguardo cfr. pure STCA 38.2010.75 del 4 maggio 2011. 2.8.   Dalla documentazione agli atti emerge, per quanto attiene al periodo 8 – 31 maggio 2011 che nessuna ulteriore ricerca di lavoro, oltre a quella riconosciuta nella precedente procedura (cfr. consid. 2.6.; STCA 38.2011.78 del 19 gennaio 2012), è stata comprovata. Relativamente al mese di giugno 2011, per contro, a seguito degli accertamenti esperiti dall’URC con la collaborazione dell’assicurata su ordine del TCA, sono state documentate due ricerche di lavoro, ossia presso __________ - Pavimenti e tappeti orientali di __________ e presso il Garage __________ di __________. In effetti questi ultimi hanno confermato per iscritto di essere stati interpellati dalla ricorrente per un posto di lavoro il 7 giugno 2011, rispettivamente il 20 giugno 2011 (cfr. doc. 2). Al riguardo giove ricordare che l a giurisprudenza cantonale ha stabilito quale linea di riferimento (e non quale regola con carattere assoluto), che per ogni periodo di controllo vanno comprovate almeno quattro ricerche qualitativamente valide (cfr., per tutte, la STCA AD 247/86 del 28 gennaio 1987; STCA 38.2005.51 del 6 ottobre 2005 consid. 2.12.).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consid. 2.4.; STF 8C_589/2009 del 28 giugno 2010; STFA C 275/05 del 2 novembre 2006 consid. 3.3.; STFA C 106/04 del 12 luglio 2005 consid. 2.1.; STFA C 199/05 del 29 settembre 2005; STFA C 6/05 del 6 marzo 2006 consid. 3.2.). In simili condizioni, occorre concludere che il comportamento della ricorrente sia per il periodo 8-31 maggio 2011 che per il mese di giungo 2011 non corrisponde a quanto richiesto dalla legge e dalla giurisprudenza federale, non risultando le relative ricerche di impiego sufficienti quantitativamente. 2.9.   In esito a tutto quanto precede, a mente di questo Tribunale, la ricorrente, nel periodo 8-31 maggio 2011 e nel mese di giugno 2011, ha violato l'obbligo di ridurre il danno che la legge le impone (cfr. consid. 2.3.). Pertanto l’assicurata deve essere sospesa dal diritto all'indennità di disoccupazione sulla base dell'art. 30 cpv. 1 lett. c LADI, come del resto deciso dall’URC di __________. Il fatto che l’insorgente sia uscita dalla disoccupazione già il 20 settembre 2011 grazie a un impiego reperito tramite l’aiuto di un conoscente (cfr. doc. I, STCA 38.2011.78 del 19 gennaio 2012) si rivela ininfluente ai fini della risoluzione della presente vertenza. Infatti, in primo luogo, con il giudizio 38.2011.78 del 19 gennaio 2012 consid. 2.10. è già stato stabilito che quella ricerca di lavoro è stata effettuata successivamente all’inizio della disoccupazione, per cui non riguarda il periodo in questione. In secondo luogo, secondo la giurisprudenza federale (cfr. DLA 1999 pag. 184; STFA C 73/03 del 28 dicembre 2005 consid. 3) la durata della sospensione viene fissata esclusivamente in base alla colpa e non in base alla durata effettiva della disoccupazione, a meno che un assicurato al termine del rapporto di impiego abbia atteso un certo lasso di tempo prima di annunciarsi al collocamento e in questo periodo abbia ricercato una nuova occupazione con la necessaria intensità. 2.10.   Per quanto concerne l’entità della penalità, l’URC ha inflitto all’assicurata cinque giorni di sospensione dal diritto alle indennità di disoccupazione (due giorni per insufficienti ricerche nel periodo 8-31 maggio 2011 e tre giorni per insufficienti ricerche nel mese di giugno 2011; cfr. doc. A). Normalmente, in base alle direttive in vigore, la sanzione inflitta dall'amministrazione in caso di insufficienti ricerche di lavoro nel periodo antecedente la disoccupazione ammonta a un minimo di tre giorni di sospensione al mese (cfr. consid. 2.5.). Di conseguenza, tutto ben considerato, la penalità di cinque giorni comminata all’insorgente è da ritenere conforme al principio della proporzionalità (cfr. consid. 2.5.) e deve, perciò,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