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38.2009.41 vom 12. November 2008</w:t>
      </w:r>
    </w:p>
    <w:p>
      <w:r>
        <w:t>TI Tribunale d'appello, 2008-11-12, IT</w:t>
      </w:r>
    </w:p>
    <w:p>
      <w:r>
        <w:rPr>
          <w:b/>
        </w:rPr>
        <w:t xml:space="preserve">Quelle: </w:t>
      </w:r>
      <w:r>
        <w:t>https://mcp.opencaselaw.ch/entscheid/ti_gerichte_38.2009.41_d20081112</w:t>
      </w:r>
    </w:p>
    <w:p>
      <w:r>
        <w:t>FR: TI_GERICHTE 38.2009.41 du 12 novembre 2008</w:t>
      </w:r>
    </w:p>
    <w:p>
      <w:r>
        <w:t>IT: TI_GERICHTE 38.2009.41 del 12 novembre 2008</w:t>
      </w:r>
    </w:p>
    <w:p>
      <w:pPr>
        <w:pStyle w:val="Heading2"/>
      </w:pPr>
      <w:r>
        <w:t>Regeste</w:t>
      </w:r>
    </w:p>
    <w:p>
      <w:r>
        <w:t>Indennità per lavoro ridotto. Preannuncio tardivo. Il dover attendere le firme di tutti i dipendenti della ditta per completare la domanda non costituisce un motivo valido a giustificare il ritardo del preannuncio</w:t>
      </w:r>
    </w:p>
    <w:p>
      <w:pPr>
        <w:pStyle w:val="Heading2"/>
      </w:pPr>
      <w:r>
        <w:t>Erwägungen</w:t>
      </w:r>
    </w:p>
    <w:p>
      <w:r>
        <w:rPr>
          <w:b/>
        </w:rPr>
        <w:t>E. 1</w:t>
      </w:r>
    </w:p>
    <w:p>
      <w:r>
        <w:t>Il termine di annuncio per lavoro ridotto è eccezionalmente di tre giorni se il datore di lavoro prova che il lavoro ridotto ha dovuto essere introdotto per circostanze improvvise e imprevedibili.</w:t>
      </w:r>
    </w:p>
    <w:p>
      <w:r>
        <w:rPr>
          <w:b/>
        </w:rPr>
        <w:t>E. 2</w:t>
      </w:r>
    </w:p>
    <w:p>
      <w:r>
        <w:t>Il lavoro ridotto può essere annunciato immediatamente prima del suo inizio, se necessario per telefono, qualora in un azienda le possibilità del lavoro dipendano dall'entrata giornaliera delle ordinazioni e non si possa lavorare per la costituzione di riserve. Il datore di lavoro deve confermare l'annuncio telefonico senza indugio e per iscritto.</w:t>
      </w:r>
    </w:p>
    <w:p>
      <w:r>
        <w:rPr>
          <w:b/>
        </w:rPr>
        <w:t>E. 3</w:t>
      </w:r>
    </w:p>
    <w:p>
      <w:r>
        <w:t>Lo stesso vale se il datore di lavoro non ha potuto dare l'annuncio nel termine prescritto.</w:t>
      </w:r>
    </w:p>
    <w:p>
      <w:r>
        <w:rPr>
          <w:b/>
        </w:rPr>
        <w:t>E. 3.1</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71 consid. 4.2, 130 V 232 consid. 2.2, 295 consid. 5.3.1, 428 consid. 3.2, 475 consid. 6.5.1, 484 consid. 5.2, 129 V 284 consid. 4.2 e riferimenti).</w:t>
      </w:r>
    </w:p>
    <w:p>
      <w:r>
        <w:rPr>
          <w:b/>
        </w:rPr>
        <w:t>E. 3.2</w:t>
      </w:r>
    </w:p>
    <w:p>
      <w:r>
        <w:t>Orbene, nella fattispecie, il testo dell'art. 36 cpv. 1 terza frase LADI è chiaro e univoco: esso prevede che, qualora, come in concreto, il datore di lavoro abbia preannunciato un periodo di lavoro ridotto superiore ai sei mesi, l'annuncio deve essere rinnovato almeno 10 giorni prima della scadenza dei sei mesi. Nel caso, invece, di preannuncio di lavoro ridotto per un periodo inferiore ai sei mesi, l'eventuale rinnovo deve essere effettuato almeno 10 giorni prima della scadenza del periodo inizialmente indicato (sentenza inedita del 19 marzo 1986 in re D., C 158/85). In una precedente sentenza del 20 marzo 1985 in re W. AG (C 143/84), pure inedita, il Tribunale federale delle assicurazioni già ha avuto modo di negare la necessità di rinnovare l'annuncio di lavoro ridotto prima della scadenza del termine di sei mesi.</w:t>
      </w:r>
    </w:p>
    <w:p>
      <w:r>
        <w:rPr>
          <w:b/>
        </w:rPr>
        <w:t>E. 3.3</w:t>
      </w:r>
    </w:p>
    <w:p>
      <w:r>
        <w:t>Dal messaggio del Consiglio federale 2 luglio 1980 concernente una nuova legge federale sull'assicurazione obbligatoria contro la disoccupazione e l'indennità per insolvenza (FF 1980 III 532 seg.) non si evince nulla a sostegno della tesi opposta, qui sostenuta dall'amministrazione opponente. Senso e scopo del rinnovo dell'annuncio è di consentire agli organi dell'assicurazione contro la disoccupazione un esame tempestivo della necessità e dei presupposti del lavoro ridotto, nonché di impedire abusi. Un simile nuovo annuncio si impone in particolare in caso di modifica delle dimensioni del lavoro ridotto, alla scadenza del periodo di lavoro ridotto inizialmente preannunciato per un periodo inferiore a sei mesi, nonché, appunto, dopo questi primi sei mesi. Nell'ambito della revisione dell'art. 35 cpv. 1 e cpv. 1bis LADI, revisione adottata allo scopo di combattere eventuali abusi, il legislatore ha omesso di modificare l'art. 36 cpv. 1 terza frase. Emanando le direttive pubblicate in Prassi AD 98/1 foglio 23/2, l'amministrazione ha ovviato a questa mancanza del legislatore. Dal momento, ora, che nemmeno dalla dottrina (Beatrice Brügger, Die Kurzarbeitsentschädigung als arbeitsversicherungsrechtliche Präventivmassnahme, tesi Berna 1991, pag. 39; Gerhard Gerhards, Kommentar zum Arbeitslosenversicherungsgesetz, vol. I, no. 42-45 all'art. 36; Thomas Nussbaumer, Arbeitslosenversicherung, in: Schweizerisches Bundesverwaltungsrecht [SBVR], cifra marg. 425) si deducono elementi a favore della tesi che consentirebbe all'amministrazione di far dipendere il riconoscimento di indennità per lavoro ridotto per un periodo superiore a tre mesi da un rinnovo dell'annuncio da presentare almeno 10 giorni prima della scadenza dei tre mesi, deve essere concluso che le direttive in oggetto, che contemplano simile soluzione, sono in contrasto con la legge, e più precisamente con l'art. 36 cpv. 1 terza frase LADI. (STFA C 130/04 del 9 novembre 2005 consid. 3) Il TFA, con sentenza C 83/05 del 29 giugno 2006, ha per contro deciso che nel caso di un viticoltore, al quale erano state riconosciute le indennità per lavoro ridotto per il periodo 12 dicembre 2003-29 febbraio 2004 – la richiesta concerneva il lasso di tempo dal 1° dicembre 2003 al 29 febbraio 2004 –, il relativo prolungamento a decorrere dal 1° marzo 2004 esigeva il rinnovo della domanda almeno dieci giorni prima del 29 febbraio 2004, visto che il preannuncio di lavoro ridotto iniziale si riferiva a un periodo inferiore a sei mesi. Avendo il viticoltore inoltrato la richiesta di prolungare il lavoro ridotto soltanto il 2 aprile 2004, l’Alta Corte ha ritenuto corretto il diniego delle indennità per il mese di marzo 2004. 2.6.   Nella presente evenienza risulta incontestata la circostanza che la RI 1 abbia inoltrato la richiesta di prolungare il lavoro ridotto per il lasso di tempo a partire dal 1° maggio 2009 il 27 aprile 2009. La ditta ricorrente, come indicato nei fatti, nell’ottobre 2008 aveva preannunciato lavoro ridotto per un periodo dal 1° novembre 2008 al 31 gennaio 2009 (cfr. consid. 1.1.). Inoltre la stessa, nel gennaio 2009, aveva postulato il prolungamento del lavoro ridotto dal 1° febbraio al 30 aprile 2009 (cfr. consid. 1.2.). In entrambi i casi il preannuncio si riferiva a un arco di tempo inferiore ai sei mesi, e meglio di tre mesi. In simili condizioni, alla luce della giurisprudenza federale ampiamente esposta al considerando precedente, occorre concludere che in concreto la RI 1 era tenuta a inoltrare la nuova domanda di indennità per lavoro ridotto almeno dieci giorni prima del 30 aprile 2009, corrispondente alla scadenza del termine indicato con la domanda del gennaio 2009 (cfr. consid. 1.2.). Avendo richiesto il rinnovo del lavoro ridotto con scritto inviato alla Sezione del lavoro il 27 aprile 2009 e pervenuto alla medesima il 29 aprile 2009 (cfr. doc. 8, 5), la società insorgente non ha proceduto tempestivamente (in proposito cfr. STCA 38.2009.29 del 27 luglio 2009). Questa Corte deve, conseguentemente, verificare se nel caso in esame esistono validi motivi che possano giustificare il ritardo della RI 1 (cfr. art. 58 cpv. 4 OADI:”motivo scusabile”). 2.7.   La restituzione di un termine inosservato per motivi indipendenti dalla propria volontà, costituisce un principio generale del diritto e deve quindi trovare sempre applicazione, sia in sede ricorsuale sia nella procedura non contenziosa (cfr. STFA del 18 gennaio 2000 nella causa L., C 366/99; DLA 1996/1997 N. 13, consid. 2b, pag. 71; DTF 123 V 106 consid. 2a; DLA 1988 N. 17, consid. 3b, pag. 128 e DTF 114 V 123, consid. 3b, pag. 125). Questo principio è stato codificato nella legge federale sulla parte generale del diritto delle assicurazioni sociali (LPGA). Ai sensi dell'art. 41 LPGA se il richiedente o il suo rappresentante è stato impedito, senza sua colpa, di agire entro il termine stabilito, lo stesso è restituito, sempre che l'interessato lo domandi adducendone i motivi entro trenta giorni dalla cessazione dell'impedimento e compia l’atto omesso. Il tenore appena menzionato dell’art. 41 LPGA è entrato in vigore il 1° gennaio 2007 contemporaneamente alla legge sul Tribunale amministrativo che ne ha implicato la modifica.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 K 34/03). Non costituiscono, per contro, motivi scusabili il sovraccarico di lavoro, l'ignoranza del diritto, rispettivamente l'insicurezza dovuta all'introduzione di una nuova norma legale (cfr. STF 2C_448/2009 del 10 luglio 2009; STFA C 366/99 del 18 gennaio 2000; DLA 2002 N. 15 pag. 113; DLA 2000 N. 6, consid. 2, pag. 31; DLA 1988 N. 17, consid. 4a, pag. 128; DTF 110 V 339, consid. 3, pag. 343 e DTF 110 V 210, consid. 4, pag. 216). Con sentenza 8C_910/2008 del 30 gennaio 2009, pubblicata in SVR 2009 UV Nr, 26 pag. 95, il TF ha stabilito che errori nell’elenco elettronico dei termini di un avvocato insorti dopo una panne informatica non costituiscono un impedimento non colpevole giustificante la restituzione del termine ex art. 41 LPGA. Dopo una panne informatica deve essere verificata la completezza dell’elenco e ciò anche quando il PC-Supporter non fornisce alcun indizio a favore di una possibile perdita di dati. Qualora, inoltre, debba essere stabilito se accordare o meno la restituzione di un termine a una persona giuridica, va tenuto presente quanto segue: " (…) Bei einem als juristischer Person konstituierten Arbeitgeber darf - anders als bei einem Einzelunternehmer - grundsätzlich verlangt werden, dass bei (krankheitsbedingtem) Ausfall eines Angestellten entsprechende organisatorische Vorkehrungen getroffen werden. Die Pflicht zur Ergreifung geeigneter Massnahmen kann jedoch nicht bedeuten, dass im konkreten Einzelfall, wo solche Massnahmen unterlassen wurden, ein entschuldbarer Grund von vornherein wegfällt; denn die Rechtsnatur des Betriebes ist nicht allein ausschlaggebend, sondern es kommt vielmehr auf die Grösse und Organisation des Betriebes an, weshalb für die Frage der Entschuldbarkeit einer verspäteten Anmeldung stets im Einzelfall auf Grund der konkreten Gegebenheiten zu entscheiden ist (nicht veröffentlichtes Urteil A. AG vom 26. November 1993, C 8/93).“ (STFA C 272/03 del 9 luglio 2004 consid. 2.2.) A mente del TCA tale giurisprudenza mantiene la sua validità anche nel contesto dell'art. 41 LPGA (cfr. anche Kieser, ATSG-Kommentar, pag. 417, in cui viene citata la giurisprudenza del TFA precedente l'entrata in vigore della LPGA). 2.8.   Nel caso in esame la RI 1 ha asserito che il ritardo con il quale ha inoltrato il nuovo preannuncio di lavoro ridotto è imputabile al fatto che, prima di inviare la domanda, ha atteso di disporre di tutte le firme dei suoi dipendenti. Alcune, secondo la ditta ricorrente, non hanno potuto essere reperite in tempo a causa del lavoro a turni e delle assenze per motivi personali (cfr. doc. Ibis; V). Al riguardo è utile osservare che, in effetti, alla richiesta di prolungamento del lavoro ridotto dell’aprile 2009 è stato allegato il modulo “Approvazione del lavoro ridotto” sottoscritto dai dipendenti della ditta ricorrente (cfr. doc. 8). Tuttavia la questione di sapere se effettivamente la raccolta delle firme dei dipendenti della RI 1 ha richiesto più tempo del previsto per validi motivi non merita di ulteriori approfondimenti. La società insorgente avrebbe comunque dovuto e potuto inoltrare la domanda di rinnovo del lavoro ridotto tempestivamente, precisando che il formulario “Approvazione del lavoro ridotto” debitamente firmato dai suoi dipendenti sarebbe seguito entro breve termine. Del resto l’accordo dei dipendenti non era stato annesso neppure al preannuncio del novembre 2008 (cfr. doc. 14). La Sezione del lavoro non ha, però, sollevato opposizione riguardo a tale richiesta, bensì ha accordato alla ditta un termine per completare le informazione e la documentazione (fra cui il formulario “Approvazione del lavoro ridotto) mancante (cfr. doc. 13). Dopo aver ricevuto tutti i documenti necessari l’amministrazione ha, poi, deciso di non sollevare opposizione alcuna al preannuncio di lavoro ridotto novembre 2008-gennaio 2009 (cfr. doc. 11). Contestualmente giova, altresì, evidenziare che la Circolare concernente l’indennità per lavoro ridotto (Circolare ILR) emessa dalla SECO, gennaio 2005, ai p.ti G1 e G5 enuncia che: " G1    Il datore di lavoro è tenuto ad annunciare il lavoro ridotto al servizio cantonale mediante il modulo 716.300 "Preannuncio di lavoro ridotto". Se il datore di lavoro ha annunciato il lavoro ridotto per lettera o e-mail, il termine di preannuncio è considerato rispettato. Il servizio cantonale gli impartisce tuttavia un termine per l’inoltro del modulo ufficiale attirando la sua attenzione sulle conseguenze di un annuncio tardivo da parte sua (n. marg. G6 segg.). (…) G5    Se le indicazioni o la documentazione fornite dal datore di lavoro sono incomplete, il servizio cantonale gli accorda un termine adeguato per colmare le lacune. Esso precisa le informazioni e i documenti di cui deve disporre per poter pronunciare la sua decisione e rende attento il datore di lavoro sulle conseguenze giuridiche di una negligenza da parte sua. Se il datore di lavoro rifiuta in modo ingiustificato di compiere il suo dovere d’informare o di collaborare, il servizio cantonale si pronuncia in base agli atti oppure, se non è in grado di farlo per mancanza di informazioni o di documenti, decide di non entrare in materia (art. 40 e 43 LPGA).” Ne discende che il motivo addotto dalla ditta ricorrente, ovvero di aver atteso di poter reperire tutte le firme dei propri dipendenti, non è tale da scusare la domanda tardiva di rinnovo del lavoro ridotto ai sensi dell’art. 58 cpv. 4 OADI. 2.9.   Alla luce di tutto quanto qui sopra esposto questo Tribunale ritiene che, a ragione, la Sezione del lavoro si è opposta al pagamento delle indennità per lavoro ridotto per il periodo precedente al 7 maggio 2009. Questa soluzione si giustifica tanto più, se si considera che nella decisione del 28 gennaio 2009 la ditta ricorrente è stata espressamente resa attenta che un eventuale prolungamento del lavoro ridotto dopo il 30 aprile 2009 doveva essere presentato almeno 10 giorni prima della scadenza di questo termine (cfr. consid. 1.2; doc. 9).</w:t>
      </w:r>
    </w:p>
    <w:p>
      <w:r>
        <w:rPr>
          <w:b/>
        </w:rPr>
        <w:t>E. 4</w:t>
      </w:r>
    </w:p>
    <w:p>
      <w:r>
        <w:t>Se il datore di lavoro ha annunciato il lavoro ridotto tardivamente senza motivo scusabile, la perdita di lavoro è computabile soltanto dal momento in cui scade il termine impartito per l'annuncio." Giusta l’art. 59 OADI: " 1 Con il preannuncio di lavoro ridotto, il datore di lavoro deve, in più delle indicazioni prescritte nell'art. 36 capoverso 2 LADI, presentare: a.   una descrizione delle circostanze che hanno reso necessaria l'introduzione del lavoro ridotto e una valutazione delle prospettive economiche dell'azienda a breve termine; b.   un documento indicante il numero dei lavoratori per i quali il rapporto di lavoro è stato disdetto o verrà disdetto prossimamente; c.   tutti gli altri documenti chiesti dal servizio cantonale. 2 Il datore di lavoro deve annunciare il lavoro ridotto sul modulo del Seco. 3 Il Seco può prevedere una procedura semplificata nel caso in cui, in circostanze immutate, un'azienda annuncia reiteratamente lavoro ridotto in un periodo di due anni (art. 35 cpv. 1 LADI)." 2.4.   In una decisione pubblicata in DTF 110 V 334 il Tribunale federale delle assicurazioni (TFA; dal 1° gennaio 2007 Tribunale federale) ha, tra l'altro, stabilito che il termine di dieci giorni per preannunciare la riduzione dell'orario di lavoro (art. 36 cpv. 1 LADI) è perentorio, di modo che nel caso di annuncio tardivo - nella misura in cui non esista motivo scusabile - la perdita di lavoro è computabile soltanto a contare dal momento in cui scade il termine impartito per l'annuncio. L'art. 58 cpv. 4 OADI è conforme alla legge. In quel caso l'Alta Corte ha osservato che: " (…) 3.- Dieser Auffassung (ndr.: si riferisce alla conclusione stante la quale il termine di preannuncio di cui all'art. 36 cpv. 1 LADI costituirebbe una disposizione d'ordine) kann nicht beigepflichtet werden. a) Zunächst ist - entgegen der Auffassung des Bundesamtes für Industrie, Gewerbe und Arbeit (BIGA) - indessen festzuhalten, dass sich der zwingende Charakter des Meldeverfahrens und die dabei zu beachtende Meldefrist im Sinne einer Verwirkungsfrist nicht schon daraus ergibt, dass die Voranmeldung in einem Rechtssatz auf Gesetzesstufe geregelt ist (vgl. EVGE 1968 S. 52 Erw. 1 zu Art. 85 Abs. 2 lit. g AHVG ). Ebensowenig lässt sich aus Wortlaut und Systematik des Gesetzes ableiten, dass Art. 36 Abs. 1 AVIG keine Ordnungsvorschrift darstelle. b) Entgegen der Meinung der Vorinstanz kann sodann aus der in Art. 31 Abs. 1 AVIG enthaltenen Aufzählung der Anspruchsvoraussetzungen nicht geschlossen werden, dass die Anspruchsberechtigung nicht wegen verspäteter Meldung verneint werden dürfe, weil "auf diese Weise eine zusätzliche Anspruchsvoraussetzung eingeführt" würde. Denn mit dieser Auffassung würden Fristenordnungen generell unterlaufen. Die Vorinstanz übersieht den Unterschied zwischen materiellen Anspruchsvoraussetzungen und formellen Erfordernissen, wozu auch die Fristen gehören. Insoweit die Rekurskommission mit jener Begründung Art. 58 Abs. 4 AVIV als gesetzwidrig qualifiziert, kann ihr nicht gefolgt werden. c) Mit der Ordnung von Art. 36 AVIG wollte der Gesetzgeber nicht ein Bewilligungsverfahren für jeden Einzelfall einführen (vgl. Botschaft des Bundesrates zu einem neuen Bundesgesetz über die obligatorische Arbeitslosenversicherung und die Insolvenzentschädigung vom 2. Juli 1980, BBl 1980 III 595). Es genügt denn auch, dass der Arbeitgeber in der Voranmeldung die Notwendigkeit der Kurzarbeit begründet und glaubhaft macht, dass die Anspruchsvoraussetzungen erfüllt sind. Damit ist jedoch die Pflicht des Arbeitgebers verbunden, die Kurzarbeit anzumelden. Der Zweck der Voranmeldung besteht mithin darin, dass die kantonale Amtsstelle prüfen kann, ob die Notwendigkeit der Kurzarbeit begründet ist und ob die Anspruchsvoraussetzungen glaubhaft gemacht sind. Den kantonalen Amtsstellen ist dabei genügend Zeit einzuräumen (Amtl. Bull. 1981 N 835 f.; ein Antrag auf Verlängerung der Anmeldefrist von 10 auf 30 Tage wurde zwar als wünschenswert bezeichnet, indessen vom Nationalrat abgelehnt). Nachträgliche Meldungen sollen ausgeschlossen werden (Protokoll 12 der Expertenkommission, S. 37). Wenn der Bundesrat daher in Art. 58 Abs. 4 AVIV bestimmte, dass bei unentschuldet verspäteter Anmeldung der Arbeitsausfall erst dann angerechnet wird, wenn die für die Meldung vorgeschriebene Frist abgelaufen ist, so erweist sich diese Ordnung nach Sinn und Zweck der Voranmeldung als notwendig, sachlich gerechtfertigt und mithin gesetzmässig (vgl. in diesem Zusammenhang BGE 109 V 141 Erw. 2b, 218 Erw. 5a, 108 V 116 Erw. 3a). (…)" (cfr. DTF 110 V 334, consid. 3a, 3b e 3c, pag. 336-337) Chiamata a pronunciarsi circa l'applicazione dei termini più brevi d'annuncio del lavoro ridotto prevista per certi casi eccezionali all'art. 58 cpv. 1 e 2 OADI, in una sentenza C 24/85 del 17 ottobre 1985, pubblicata in DTF 111 V 261, relativa a un titolare di una segheria che aveva chiesto di potersi avvalere dei termini più brevi, la nostra Massima Istanza si è confermata nella giurisprudenza sopra enunciata e al considerando 2 (non riprodotto in DTF 111 V 261) ha sviluppato le seguenti considerazioni: " (…) 2.- Streitig ist, ob der Beschwerdeführer die verkürzten Fristen für die Anmeldung von Kurzarbeit im Sinne von Art. 58 Abs. 1 und 2 AVIV für sich in Anspruch nehmen kann. a) Mit Recht hat die Vorinstanz erkannt, dass eine Sägerei nicht unter die Kategorie von Betrieben fällt, deren Arbeitsmöglichkeit vom täglichen Auftragseingang abhängt. Zudem konnte der Beschwerdeführer unbestrittenermassen auf Lager arbeiten, weshalb die von ihm erhobenen Einwände hinsichtlich kurzfristiger Aufträge unbehelflich sind. Für eine Anmeldung der Kurzarbeit bis vor deren Beginn, allenfalls auch telefonisch, im Sinne von Art. 58 Abs. 2 AVIV besteht demnach kein Raum. b) Es fragt sich, ob der Beschwerdeführer plötzlich eingetretene, nicht voraussehbare Umstände nachweisen kann. Die Vorinstanz führte zutreffend aus, dass der geltend gemachte rückläufige Holzabsatz anfangs 1984 aufgrund des Preisgefüges auf dem Holzmarkt keinen plötzlich aufgetretenen, nicht vorhersehbaren Umstand im Sinne von Art. 58 Abs. 1 AVIV darstellt. Auch die Tatsache, dass es im Winter infolge Platzmangels für das Deponieren von Holz schwierig ist, auf Lager zu arbeiten, war im voraus bekannt. Konnte somit der Beschwerdeführer erkennen, dass seine Arbeitnehmer nicht mehr auf unbeschränkte Zeit voll beschäftigt sein werden, solange die Absatzprobleme anhielten, kann er auch die verkürzte Anmeldefrist von 3 Tagen im Sinne der erwähnten Verordnungsbestimmung nicht in Anspruch nehmen. Vielmehr hätte er die Anordnung von Kurzarbeit rechtzeitig, d.h. Mindestens 10 Tage vor deren Beginn anmelden müssen (Art. 36 Abs. 1 AVIG), allenfalls auch vorsorglich, falls der genaue Beginn der Kurzarbeit noch nicht feststand. Der in der Verwaltungsgerichtsbeschwerde erhobene Einwand, dass jeder Gewerbetreibende mit einem Arbeitsvorrat von weniger als 14 Tagen die Einführung von Kurzarbeit voranmelden müsste, selbst wenn er mit dem Eingang weiterer Aufträge rechnen dürfe, ändert nichts. Mit der Ordnung von Art. 36 AVIG wollte der Gesetzgeber nicht ein Bewilligungsverfahren für jeden Einzelfall einführen. Es genügt denn auch, dass der Arbeitgeber in der Voranmeldung die Notwendigkeit der Kurzarbeit begründet und glaubhaft macht, dass die Anspruchsvoraussetzungen erfüllt sind. Damit ist jedoch die Pflicht des Arbeitgebers verbunden, die Kurzarbeit anzumelden. Der Zweck der Voranmeldung besteht mithin darin, dass die kantonale Amtsstelle prüfen kann, ob die Notwendigkeit der Kurzarbeit begründet ist und ob die Anspruchsvoraussetzungen glaubhaft gemacht sind. Den kantonalen Amtsstellen ist dabei genügend Zeit einzuräumen. Nachträgliche Meldungen sollen ausgeschlossen werden. Wenn der Bundesrat daher in Art. 58 Abs. 4 AVIV bestimmte, dass bei unentschuldigt verspäteter Anmeldung der Arbeitsausfall erst dann angerechnet wird, wenn die für die Meldung vorgeschriebene Frist abgelaufen ist, so erweist sich diese Ordnung nach Sinn und Zweck der Voranmeldung als notwendig, sachlich gerechtfertigt und mithin gesetzmässig (BGE 110 V 336 Erw. 3c). Ausserdem hat der Arbeitgeber ein Interesse an der Voranmeldung von Kurzarbeit und der Überprüfung der Anspruchsvoraussetzungen vor deren Beginn, weil er im Falle eines negativen Entscheides noch rechtzeitig entsprechende Dispositionen und Umstellungen im Betrieb treffen kann (BGE 110 V 337 Erw. 3d). (…)." (cfr. STFA C 24/85 del 17 ottobre 1985) 2.5.   Con sentenza C 130/04 del 9 novembre 2005, pubblicata in SVR 2006 ALV Nr. 11 pag. 39 e RtiD I-2006 N. 72 pag. 311 segg., il TFA ha accolto il ricorso interposto da una ditta contro un giudizio del TCA che aveva tutelato l’operato della Sezione del lavoro, e meglio l’opposizione parziale al pagamento delle indennità per lavoro ridotto dal 1° ottobre al 14 dicembre 2003, siccome la richiesta di prolungare il lavoro ridotto, concesso dal 1° luglio al 30 settembre 2003, era stata presentata soltanto il 5 dicembre 2003. L’Alta Corte, al riguardo, ha stabilito che qualora il datore di lavoro abbia preannunciato un periodo di lavoro ridotto superiore a sei mesi, l’annuncio deve essere rinnovato almeno dieci giorni prima della scadenza di sei mesi. Non è, infatti, necessario rinnovare l’annuncio di lavoro ridotto prima della scadenza di un termine più breve di sei mesi, allorché il preannuncio era afferente a un periodo superiore ai sei mesi. Nel caso, invece, di preannuncio di lavoro ridotto per un periodo inferiore a sei mesi, l’eventuale rinnovo deve essere effettuato almeno dieci giorni prima della scadenza del termine inizialmente indicato. Pertanto le direttive della SECO (cfr. Prassi AD 98/1 foglio 23/2), da cui va desunto che il riconoscimento di indennità per lavoro ridotto per un periodo superiore a tre mesi dipende da un rinnovo dell’annuncio da presentare almeno dieci giorni prima della scadenza di tre mesi sono contrarie all’art. 36 cpv. 1 terza frase LADI. Nel caso giudicato dal TFA, quindi, la ditta, benché avesse inoltrato solamente il 5 dicembre 2003 un nuovo preannuncio (il primo preannuncio riguardava il periodo 1° luglio 2003 – 30 giugno 2004), chiedendo di poter prolungare il lavoro ridotto concesso dal 1° luglio 2003 al 30 settembre 2003 (3 mesi) oltre questa data, aveva diritto alle indennità per lavoro ridotto anche precedentemente al 15 dicembre 2003, e meglio dal 1° ottobre al 14 dicembre 2003. Contestualmente la nostra Massima Istanza ha rilevato che: "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