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38.2005.31 vom 13. Juli 2005</w:t>
      </w:r>
    </w:p>
    <w:p>
      <w:r>
        <w:t>TI Tribunale d'appello, 2005-07-13, IT</w:t>
      </w:r>
    </w:p>
    <w:p>
      <w:r>
        <w:rPr>
          <w:b/>
        </w:rPr>
        <w:t xml:space="preserve">Quelle: </w:t>
      </w:r>
      <w:r>
        <w:t>https://mcp.opencaselaw.ch/entscheid/ti_gerichte_38.2005.31</w:t>
      </w:r>
    </w:p>
    <w:p>
      <w:r>
        <w:t>FR: TI_GERICHTE 38.2005.31 du 13 juillet 2005</w:t>
      </w:r>
    </w:p>
    <w:p>
      <w:r>
        <w:t>IT: TI_GERICHTE 38.2005.31 del 13 luglio 2005</w:t>
      </w:r>
    </w:p>
    <w:p>
      <w:pPr>
        <w:pStyle w:val="Heading2"/>
      </w:pPr>
      <w:r>
        <w:t>Regeste</w:t>
      </w:r>
    </w:p>
    <w:p>
      <w:r>
        <w:t>assicurato sanzionato dall'amministrazione per aver compiuto solo 8 ricerche di lavoro,invece delle 10 richieste come quantitativo minimo dall'URC,durante il primo periodo di controllo.Sanzione annullata dal TCA dato che la direttiva era stata comunicata solo alla fine del mese oggetto di sanzione</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lavoro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Infine,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2.9.   Nella già menzionata sentenza H. del 17 marzo 1998 (DTF 124 V 225),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unangefochtenerweíse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 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sempre in questa sentenza citata, il TFA ha deciso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Kontrollperìoden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Nella presente evenienza risulta dagli atti all'incarto che l'assicurato ha lavorato quale falegname presso la ditta __________ di __________ dal 18 ottobre 2004 fino al 20 dicembre 2004 (cfr. doc. 1a). Egli si è poi reiscritto in disoccupazione a decorrere dal 21 dicembre 2004 (cfr. doc. 1). In occasione del colloquio di consulenza del 28 gennaio 2005 l'assicurato ha consegnato all'amministrazione otto ricerche di lavoro svolte durante il mese di dicembre 2004. L'amministrazione, con decisione formale del 28 gennaio 2005, ha sospeso il ricorrente dal diritto alle indennità di disoccupazione per 3 giorni (cfr. doc. A4). Tale provvedimento è stato poi confermato con decisione su opposizione del 2 marzo 2005 (cfr. doc. A1).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In occasione del colloquio di consulenza del 28 gennaio 2005 la consulente del personale ha allestito un verbale del seguente tenore: " Dato che non ha avuto modo di guardare l'accordo sugli obiettivi rinviamo la stipulazione al prossimo colloquio. Consegna le ricerche di dicembre: sono 8 al posto di minimo 10, iniziate il 17.12.04. Si giustifica indicando che non credeva che fosse così grave se ne faceva in meno e il precedente consulente ne ha richieste al massimo 8. Ricordato istruzioni che ha ricevuto da parte mia il 28.12.04 e informato che devo emettere una sanzione di 3 giorni a cui potrà fare opposizione. Consegnato faut di gennaio e fogli per le ricerche. Fissato nuovo colloquio per il 28.02.2005 alle ore 14.00." (Doc. 7c) Nella presente fattispecie il TCA constata che l'amministrazione ha dato l'opportunità al ricorrente di giustificare il suo comportamento e di esprimersi in merito al ventilato provvedimento nei suoi confronti. Dunque il diritto di essere sentito dell'assicurato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2.11.   L'assicurato ha lavorato in qualità di falegname presso la ditta __________ dal 18 ottobre 2004 fino al 20 dicembre 2004 (cfr. doc. 1a). Con scritto del 24 dicembre 2004 il datore di lavoro ha confermato per iscritto all'assicurato quanto già comunicatogli verbalmente in precedenza, ossia la disdetta del contratto di lavoro a far tempo dal 20 dicembre 2004 (cfr. doc. 1a). Egli si è poi reiscritto in disoccupazione a decorrere dal 21 dicembre 2004 (cfr. doc. 1). Al colloquio di iscrizione del 28 dicembre 2004 l’assicurato ha consegnato all’amministrazione le ricerche di lavoro da lui svolte durante i mesi di ottobre e novembre 2004 durante i quali aveva lavorato quale falegname presso la ditta __________. In quell’occasione la consulente del personale lo aveva informato del fatto che egli avrebbe dovuto compiere ogni sforzo al fine di reperire una nuova occupazione, dovendo comprovare un minimo di dieci ricerche mensili. Ella ha infatti verbalizzato quanto segue: " Si reiscrive in quanto ha ricevuto la lettera di disdetta dalla ditta __________ di __________ a causa di mancanza di lavori da eseguire, la data della disdetta è stata redatta il 24.12.04 e indica la fine del rapporto di lavoro per il 20.12.04. Dichiara che comunque il datore di lavoro lo ha informato verbalmente il 13.12.04. Non esiste contratto scritto, concordato assunzione temporanea per 2-3 a seconda dei lavori a fr. 31.40/l'ora, rapporto lavorativo iniziato il 18.10.04 come falegname-posatore. Disponibilità oraria: flessibile automunito. Dichiara di non avere problemi di salute. Appena possibile consegna il formulario funzione compilato e una foto alla segretaria del gruppo 2. Richiesto ricerche effettuate dal 1.11.04 al 30.11.04: consegna le ricerche di ottobre che non gli erano state richieste e 4 ricerche per novembre. Indica che non ne ha svolte di più in quanto gli risultava che doveva farne meno visto che lavorava, inoltre anche il sindacato __________ gli ha detto che deve farne almeno 4. Informato che l'informazione non è corretta e che già per dicembre dovrà nuovamente dimostrare di avere fatto il massimo degli sforzi per reperire un lavoro e pertanto presenterà già un minimo di 10 ricerche, svolte su tutto l'arco del mese, nelle professioni iscritte, fatte principalmente in base alle reali offerte presenti sul mercato del lavoro. Informato che per quanto attiene le ricerche di ottobre e novembre effettuerò delle verifiche. Ricordato inoltre che dovrà sempre presentarmi la copia delle lettere che inoltra ai datori di lavoro. Dato che non ha potuto seguire la parte di TRIS in cui si preparano le lettere vedremo se è possibile recuperarla al più presto, evt. gli inoltrerò la decisione di partecipazione con tutte le informazioni utili. Consegnato faut di dicembre e fogli per le ricerche. Fissato nuovo colloquio per il 28.01.2005 alle ore 14.30." (Doc. 7d) In occasione del colloquio di consulenza del 28 gennaio 2005 l’assicurato ha consegnato all’amministrazione otto ricerche di lavoro compiute, per iscritto, durante il mese di dicembre 2004 (cfr. doc. 2c). In particolare, l’assicurato ha inoltrato la propria candidatura per iscritto a otto falegnamerie del __________ (cfr. doc. 2c e allegati), in data 17 dicembre 2004 (3 ricerche di lavoro), 21 dicembre 2004 (1 ricerca di lavoro), 22 dicembre 2004 (1 ricerca di lavoro) e 23 dicembre 2004 (3 ricerche di lavoro). Tali ricerche di lavoro sono state ritenute insufficienti dall’amministrazione, in quanto non rispettose delle direttive impartite, secondo le quali le ricerche di lavoro mensili da comprovare avrebbero dovuto essere almeno dieci. L’amministrazione ha inoltre ritenuto le otto ricerche di lavoro compiute dall’assicurato insufficienti, visto che l’assicurato, a conoscenza del breve periodo di lavoro presso la ditta __________ (circa tre mesi), non ha compiuto regolari ricerche di lavoro durante il periodo in cui era attivo come falegname, ma si è limitato a svolgere cinque ricerche di lavoro in ottobre 2004 (tutte concentrate il 14 ottobre e il 15 ottobre 2004), quattro ricerche in novembre e poi otto ricerche in dicembre 2004, ma solo a partire dal 17 dicembre 2004, benché già sapesse dell’ormai imminente fine del rapporto di lavoro preannunciatagli verbalmente dal suo datore di lavoro in data 13 dicembre 2004. Non avendo effettuato nessuna ricerca di lavoro nel periodo compreso fra il 23 novembre 2004 e il 16 dicembre 2004, l’URC riteneva che l’assicurato non avesse profuso il massimo sforzo per reperire un nuovo posto di lavoro (cfr. doc. III). Al riguardo, questo Tribunale rileva che la motivazione fornita dall’URC per giustificare la sanzione inflitta a RI 1, ovvero il presunto comportamento scorretto dell’assicurato durante i mesi precedenti quello oggetto di sanzione, che è, come indicato dall’amministrazione stessa in risposta ad una specifica domanda in tal senso del TCA (cfr. doc. IX), il solo mese di dicembre 2004 (cfr. doc. X), deve essere respinta. Infatti, secondo quanto previsto dall 'art. 26 cpv. 3 OADI citato in precedenza , i consulenti del personale dell'URC devono controllare ogni mese le ricerche di lavoro svolte dagli assicurati, dato che il loro ruolo, come ricordato in precedenza (cfr. consid. 2.6.) è proprio quello di verificare, nei singoli casi concreti, che i disoccupati, per ogni periodo di controllo, forniscano all'amministrazione la prova d'aver compiuto un certo numero di ricerche di lavoro qualitativamente valide e decidere, di volta in volta, quali siano le misure più idonee per favorire un rapido collocamento dei singoli assicurati. Non avrebbe quindi nessun senso infliggere ad un assicurato una sanzione a distanza di mesi per avere compiuto insufficienti ricerche di lavoro in un determinato periodo, ritenuto l’effetto educativo insito in ogni sospensione. L'amministrazione non può dunque nel caso di specie addurre quale motivazione che l'assicurato ha compiuto, a suo giudizio, insufficienti ricerche durante i mesi di ottobre e novembre 2004 precedenti l'annuncio al collocamento - ricerche per le quali non è stato sanzionato al momento del suo annuncio in disoccupazione - per giustificare la sanzione di tre giorni di sospensione dal diritto alle indennità di disoccupazione a causa delle presunte insufficienti ricerche di lavoro svolte nel mese di dicembre 2004. Il TFA ha peraltro avuto modo di confermare che occorre valutare gli sforzi compiuti dagli assicurati in ogni periodo di controllo in una sentenza del 25 aprile 2005 nella causa E., C 10/05, in cui ha indicato: " (...) 2.3.2  Der weitere Einwand, das Vorgehen der Verwaltung sei  überspitzt formalistisch (dazu BGE 120 V 417 Erw. 4b), ist unbegründet. Aus dem Gesetz geht klar hervor, dass der Versicherte seine Bewerbungen für jede Kontrollperiode (d.h. für jeden Kalendermonat) nachweisen muss und die Verwaltung diesen Nachweis benötigt, um beurteilen zu können, ob die Bemühungen genügend sind (Art. 17 Abs. 2 AVIG, Art. 26 und 27a AVIV; Erw. 1 hievor). Von einer strikten Anwendung von Formvorschriften, welche durch keine schutzwürdigen Interessen gerechtfertigt ist, sondern zum blossen Selbstzweck wird und die Verwirklichung des materiellen Rechts in unhaltbarer Weise erschwert oder verhindert (BGE 128 II 142 Erw. 2a, 127 I 34 Erw. 2a/bb; zu Art.</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4</w:t>
      </w:r>
    </w:p>
    <w:p>
      <w:r>
        <w:t>Abs. 1 aBV ergangene, weiterhin geltende Rechtsprechung: BGE 125 I 170 Erw. 3a, 118 V 315 Erw. 4 mit Hinweis) kann somit keine Rede sein. Dies  gilt umso mehr, als für eine Einstellung in der Anspruchsberechtigung wegen ungenügender persönlicher Arbeitsbemühungen durchaus auf eine einzelne Kontrollperiode, d.h. einen einzelnen Kalendermonat abgestellt werden darf und es rechtsprechungsgemäss nicht angeht, mit dem Hinweis auf intensivere Anstrengungen in früheren Monaten sich in einer andern Kontrollperiode ungenügend um Arbeit zu bemühen (Urteil Z. vom 21. Februar 2001, C 252/00, 254/00 und 255/00). (...)" Il comportamento tenuto dall’assicurato nei mesi precedenti l’annuncio al collocamento e che non è stato oggetto di sanzione da parte dell’amministrazione al momento dell’iscrizione in disoccupazione non può dunque venire invocato a sostegno della sospensione relativa alle insufficienti ricerche di lavoro durante il mese di dicembre 2004 oggetto della presente controversia. L’altra giustificazione fornita dall’amministrazione e cioè il fatto che in occasione della precedente iscrizione al collocamento, l’assicurato era già stato sanzionato con due giorni di sospensione dal diritto all’indennità di disoccupazione per le insufficienti ricerche svolte in settembre 2004 (solo due ricerche di lavoro compiute), potrebbe invece essere presa in considerazione per fissare eventualmente l'entità della sanzione per il mese di dicembre 2004 ma non per decidere sul principio stesso di una sospensione in quel periodo di controllo. 2.12.   Occorre allora valutare se l’assicurato, compiendo otto ricerche di lavoro durante il mese di dicembre 2004, ha violato le direttive impartitegli dalla sua consulente del personale in data 28 dicembre 2004, come preteso dall’amministrazione nella decisione impugnata. L’assicurato, contestando quanto sostenuto dall’amministrazione in sede di decisione, ha osservato di avere compiuto ogni sforzo al fine di reperire una nuova occupazione effettuando nel mese di dicembre 2004 otto ricerche di lavoro. Egli ha motivato questa affermazione indicando che durante il periodo citato egli ha continuato a lavorare presso la ditta __________ fino al 20 dicembre 2004, ha svolto tre ricerche di lavoro prima della fine del suo contratto di lavoro ed altre cinque ricerche dal 21 dicembre 2004 fino alla fine del mese di dicembre 2004, periodo particolare in cui tutte le ditte di falegnameria chiudono per le festività natalizie e di fine anno e, soprattutto, ha ricevuto dall’amministrazione l’indicazione di dover compiere un minimo di dieci ricerche di lavoro solo il 28 dicembre 2004 (cfr. doc. A3). A mente del TCA, avendo la consulente del personale indicato all’assicurato solo in data 28 dicembre 2004 la quantità minima di ricerche di lavoro da svolgere e da comprovare all’amministrazione, a torto l’URC ha sanzionato l’assicurato per avere svolto “solo” otto ricerche di lavoro, anziché dieci, durante lo stesso mese di dicembre 2004. Infatti visto il momento in cui l’amministrazione ha impartito le sue direttive circa la quantità di ricerche da svolgere mensilmente (28 dicembre 2004), è del tutto logico e ragionevole pensare come ha fatto il ricorrente, che l’informazione ricevuta doveva valere a partire dal successivo mese di gennaio 2005. Cosa che poi puntualmente è avvenuta. Difatti, come indicato dall'assicurato nell’opposizione e ancora in sede ricorsuale (cfr. doc. A3 e doc. I), egli ha rispettato nei mesi di gennaio 2005 e febbraio 2005 le direttive fornite dalla propria consulente del personale, consegnando all'amministrazione dieci ricerche di lavoro, in qualità di falegname, compiute di persona, presentandosi direttamente presso alcuni potenziali datori di lavoro, che a comprova dell'avvenuta ricerca hanno apposto sul formulario "Prova degli sforzi personali intrapresi per trovare lavoro" il loro "timbro" (cfr. doc. 9). Non a caso, l’amministrazione stessa ha ammesso in sede di decisione su opposizione che “ avendo stabilito solo al 28.12.2004 la quantità di ricerche da svolgersi per ogni periodo di controllo (almeno 10), considerato il particolare momento di fine anno è forse stato poco realistico, anche se non impossibile, esigere già da dicembre 2004 la quantità di ricerche stabilita .” (cfr. doc. A1). Questo Tribunale ritiene pertanto che le otto ricerche di lavoro svolte dall'assicurato durante il primo periodo di controllo di dicembre 2004 sono da considerare sufficienti. Questo a maggior ragione, se si considera che l'annuncio dell'interruzione del rapporto di lavoro è avvenuto il 13 dicembre 2004 (cfr. consid. 1.2), che egli si è iscritto al collocamento solo il 21 dicembre 2004 (cfr. doc. 1) e che l’indicazione di compiere dieci ricerche di lavoro si riferisce alla quantità minima di ricerche di lavoro da svolgere in un mese intero di controllo. 2.13.   Alla luce di quanto esposto RI 1 non ha dunque violato l'obbligo di ridurre il danno imposto dalla legge, per cui a torto l'amministrazione l'ha sospeso dal diritto all'indennità di disoccupazione per insufficienti ricerche di lavoro nel mese di dicembre 2004 sulla base dell'art. 30 cpv. 1 lett. c LADI. La decisione su opposizione del 2 marzo 2005 dell'URC di __________ va dunque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