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38.2004.27 vom 16. März 2004</w:t>
      </w:r>
    </w:p>
    <w:p>
      <w:r>
        <w:t>TI Tribunale d'appello, 2004-03-16, IT</w:t>
      </w:r>
    </w:p>
    <w:p>
      <w:r>
        <w:rPr>
          <w:b/>
        </w:rPr>
        <w:t xml:space="preserve">Quelle: </w:t>
      </w:r>
      <w:r>
        <w:t>https://mcp.opencaselaw.ch/entscheid/ti_gerichte_38.2004.27</w:t>
      </w:r>
    </w:p>
    <w:p>
      <w:r>
        <w:t>FR: TI_GERICHTE 38.2004.27 du 16 mars 2004</w:t>
      </w:r>
    </w:p>
    <w:p>
      <w:r>
        <w:t>IT: TI_GERICHTE 38.2004.27 del 16 marzo 2004</w:t>
      </w:r>
    </w:p>
    <w:p>
      <w:pPr>
        <w:pStyle w:val="Heading2"/>
      </w:pPr>
      <w:r>
        <w:t>Regeste</w:t>
      </w:r>
    </w:p>
    <w:p>
      <w:r>
        <w:t>ha adempiuto il periodo di contribuzione l'assicurata che, nel pertinente termine quadro, prova che la Sagl sua datrice di lavoro gli ha effettivamente versato un salario durante almeno 12 mesi</w:t>
      </w:r>
    </w:p>
    <w:p>
      <w:pPr>
        <w:pStyle w:val="Heading2"/>
      </w:pPr>
      <w:r>
        <w:t>Erwägungen</w:t>
      </w:r>
    </w:p>
    <w:p>
      <w:r>
        <w:rPr>
          <w:b/>
        </w:rPr>
        <w:t>E. 24</w:t>
      </w:r>
    </w:p>
    <w:p>
      <w:r>
        <w:t>giugno 2003 pag. 1728 segg.). Poiché nel diritto delle assicurazioni sociali è determinante il disciplinamento legale in vigore al momento in cui si è realizzata la fattispecie giuridicamente rilevante (cfr. STFA del 16 febbraio 2004 nella causa S., C 154/03; DTF 129 V 1, consid. 1.2, pag. 4; DTF 128 V 315 = SVR 2003 ALV Nr. 3; DTF 127 V 466, consid. 1, pag. 467; DTF 126 V 163, consid. 4b, pag. 166; DTF 125 V 42, consid. 2b, pag. 44; DTF 123 V 70, consid. 2, pag. 71; DTF 122 V 34, consid. 1, pag. 36 con riferimenti; RAMI 1999 n. K 994 pag. 321 consid. 2; STFA del 20 gennaio 2003 nella causa V. e V.-A., K 133/01 e STFA del 23 gennaio 2002 nella causa L., H 114/01), visto che la presente fattispecie si riferisce ad una questione (l'adempimento del periodo di contribuzione) che si è posta successivamente (e cioè il 23 ottobre 2003) all'entrata in vigore delle nuove disposizioni, si applicano le norme valide dal 1° luglio 2003. 2.2.   L'assicurato ha diritto all'indennità di disoccupazione, tra l’altro, se ha compiuto o è liberato dall'obbligo di compiere il periodo di contribuzione (cfr. art. 8 cpv. 1 lett. e LADI). Secondo l'art. 13 cpv. 1 LADI, ha adempiuto il periodo di contribuzione colui che, entro il termine quadro (art. 9 cpv. 3), ha svolto durante almeno 12 mesi un'occupazione soggetta a contribuzione. 2.3.   Secondo l'art. 2 cpv. 1 lett. a LADI é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é dunque ossequiato quando l'assicurato, quale dipendente, prova di aver svolto, nel pertinente termine quadro, un'occupazione soggetta a contribuzione e di aver percepito durante almeno dodici mesi un salario determinate ai sensi dell'art. 5 cpv. 2 LAVS (cfr. DTF 122 V 249, consid. 2b, pag. 250-251 e la giurisprudenza ivi citata). Secondo la giurisprudenza del Tribunale federale delle assicurazioni (TFA), per quanto concerne l’adempimento del periodo di contribuzione, l’art. 13 cpv. 1 LADI presuppone che l’assicurato abbia effettivamente esercitato un’attività soggetta a contribuzione. Non è necessario, ai fini dell’applicazione di tale articolo, che il datore di lavoro, quale organo nella procedura di percezione, abbia effettivamente trasferito alla cassa di compensazione i contributi del salariato (cfr. DTF 113 V 352; DLA 1988 N. 88, consid. 3a, pag. 88-89; vedi inoltre Nussbaumer, Arbeitslosenversicherung, in: Schweizerisches Bundesverwaltungsrecht [SBVR], Soziale Sicherheit, cifra marginale 67, pag. 27-28 e 161, pag. 64-65 e Gerhards, Kommentar zum Arbeitslosenversicherungsgesetz, (AVIG), Berna 1987, Vol. 1, Ad. art. 13, N. 29, pag. 174). In una sentenza pubblicata in DLA 2001 N. 27, pag. 225 = SVR 2001 ALV Nr. 14, pag. 41 l'Alta Corte ha tuttavia sottolineato che non adempie la condizione dell'esistenza di un'occupazione soggetta a contribuzione secondo l'art. 13 cpv. 1 LADI l'assicurato che non ha realmente percepito il salario dalla propria società, ma i cui importi sono stati semplicemente contabilizzati come crediti nei confronti della società. Il fatto che i contributi alle assicurazioni sociali siano stati conteggiati correttamente e versati alla cassa di compensazione non cambia nulla. La giurisprudenza pubblicata nella DLA 1988 N. 1, pag. 19 segg. = DTF 113 V 352, che esige l'esercizio effettivo di un'attività salariata per soddisfare le condizioni relative al periodo di contribuzione, implica dunque inoltre che un salario sia stato realmente versato al lavoratore. Di conseguenza non vi è occupazione soggetta a contribuzione in assenza di una retribuzione versata all'assicurato. L'esigenza di un salario effettivo - per ammettere che le condizioni relative al periodo di contribuzione sono tutte soddisfatte - permette di prevenire gli abusi che potrebbero risultare da accordi fittizi tra datore di lavoro e lavoratore in merito al salario che il primo si impegna contrattualmente a versare al secondo (soprattutto quando il datore di lavoro e il lavoratore sono in realtà un'unica persona). 2.4.   In una decisione pubblicata in DLA 1996/1997 N. 17, pag. 79 il TFA ha stabilito che l'esistenza di un'occupazione effettivamente esercitata soggetta a contribuzione non è provata né verosimile in misura preponderante come richiesto dalla giurisprudenza, se il titolare unico di un ufficio fiduciario gestito a titolo individuale, di cui è amministratore unico, presenta esclusivamente documenti firmati personalmente o da altre persone non identificate (certificati di salario, contratto di lavoro, verbali dell'assemblea generale, lettera di conferma della disdetta, ecc.). Questi documenti, presentati dall'assicurato, sono semplici allegazioni di parte, il cui contenuto può essere verificato unicamente mediante le spiegazioni dell'assicurato stesso. L'Alta Corte si è successivamente confermata nella propria giurisprudenza. In una decisione pubblicata in DLA 2001 N. 12, pag. 143, ha stabilito che se il coniuge afferma di aver effettuato per la moglie, che svolge un'attività indipendente, lavori nell'ambito dell'amministrazione e della fornitura per un salario complessivo di fr. 1'000.--, compresi vitto e alloggio, egli ne deve addurre la prova. In virtù dell'obbligo di collaborare che prevale nelle procedure in materia di assicurazioni sociali, egli deve provare almeno la data e l'importo dei pagamenti in questione. L'attestato del datore di lavoro stilato dalla moglie non costituisce una prova sufficiente. La nostra Massima Istanza, in una decisione pubblicata in DLA 2002 N 16, pag. 116, ha inoltre rilevato che se l'assicurato e il suo coniuge sono impiegati di una Sagl in qualità di associati e vi occupano una posizione dirigente, occorre considerare con tutta la prudenza necessaria le dichiarazioni dell'assicurato in merito al versamento del salario. In una decisione pubblicata in DLA 2004 N. 10 pag. 115 l'Alta Corte ha ribadito che l'articolo 13 LADI implica che l'assicurato abbia svolto un'occupazione soggetta a contribuzione e che il datore di lavoro gli abbia effettivamente versato un salario. La dichiarazione d'imposta e il modulo per il salario firmato dall'assicurato destinato all'AVS non costituiscono una prova sufficiente del versamento del salario. In mancanza di giustificativi del versamento del salario (estratti del conto corrente postale o bancario o ricevute del pagamento del salario), il versamento del salario non può essere provato con un grado di verosimiglianza sufficiente. In quell'occasione, chiamato a statuire nel caso di un assicurato che, prima di essere licenziato, aveva lavorato quale dipendente della moglie, titolare di una ditta individuale, il TFA ha sviluppato le seguenti considerazioni: " (…) 1. Die Vorinstanz hat die Bestimmungen über die Erfüllung der Beitragszeit als Voraussetzung für den Anspruch auf Arbeitslosenentschädigung (Art. 8 Abs. 1 lit. e in Verbindung mit Art. 13 Abs. 1 AVIG) sowie die Rahmenfrist für die Beitragszeit (Art. 9 AVIG) zutreffend dargelegt. Darauf kann verwiesen werden. Gemäss BGE 113 V 352 ist im Rahmen des Art. 13 Abs. 1 AVIG einzig vorausgesetzt, dass der Versicherte effektiv eine beitragspflichtige Beschäftigung ausgeübt hat, nicht aber, dass der Arbeitgeber als Organ des Beitragsbezugsverfahrens die Arbeitnehmerbeiträge tatsächlich der Ausgleichskasse überwiesen hat. Diese Rechtsprechung wurde unlängst dahin präzisiert, dass im Anwendungsbereich von Art. 13 Abs. 1 AVIG nicht nur die effektive Ausübung einer beitragspflichtigen Beschäftigung verlangt wird, sondern auch, dass der Arbeitgeber der versicherten Person für diese Beschäftigung tatsächlich einen Lohn entrichtet hat (ARV 2002 S. 116, 2001 S. 228 Erw. 4c). 2. 2.1 Wie das kantonale Gericht zutreffend festgehalten hat, sind die AHV-Lohnblätter, die vom Beschwerdegegner selbst unterzeichnet wurden, nicht geeignet, einen auf die Rahmenfrist für die Beitragszeit (28. Mai 1997 bis 27. Mai 1999) entfallenden, tatsächlichen Lohnbezug nachzuweisen. Einen Beweis für die erfolgte Lohnzahlung erblickt die Vorinstanz hingegen in der Steuererklärung 1999/2000, in welcher der Beschwerdegegner für das Jahr 1997 ein Einkommen aus unselbstständiger Erwerbstätigkeit von Fr. 37'037.- und 1998 ein solches von Fr. 48'407.- deklariert hatte. 2.2 Der Beschwerdegegner hat die Steuererklärung 1999/2000, in welcher die erwähnten Einkommen aus den Jahren 1997/1998 deklariert sind, erst am 30. November 2001 unterschrieben und von der Treuhand Y.________ dem Steueramt Z.________ einreichen lassen. Gemäss Veranlagungsprotokoll wurden die deklarierten Einkommen von der Steuerbehörde übernommen, und am 17. Januar 2002 erging die definitive Veranlagungsverfügung der kantonalen Steuerverwaltung. In die Steuererklärung wurden die vom Beschwerdegegner auf den AHV-Lohnblättern zuhanden der Ausgleichskasse bestätigten Lohnsummen übernommen. Da diesen Lohnblättern nach den richtigen Ausführungen der Vorinstanz hinsichtlich eines tatsächlich erfolgten Lohnbezuges in der vorliegend interessierenden Periode kein Beweiswert zukommt, ist nicht ersichtlich, inwiefern die Steuererklärung, in welche die nämlichen Lohnsummen übertragen wurden, beweistauglich sein soll. Da sowohl die Buchhaltung der Treuhand Y.________ als auch die Steuererklärung auf den nicht beweiskräftigen, vom Beschwerdegegner selbst unterzeichneten AHV-Lohnblättern beruhen, und Belege für eine Lohnüberweisung, wie z.B. Post- oder Bankkontoauszüge oder Quittungen für Lohnzahlungen in bar, fehlen, ist eine tatsächlich erfolgte Lohnentrichtung im Sinne der Rechtsprechung (Erw. 1 hievor) nicht mit der erforderlichen Wahrscheinlichkeit erstellt. Eine Urkunde, welcher die Beweiskraft abgeht, wird nicht dadurch zum tauglichen Beweismittel, dass in anderen Aktenstücken wiederum von deren Inhalt ausgegangen wird. Wie die Arbeitslosenkasse sodann richtig bemerkt, wurde die Steuererklärung 1999/2000 erst am 30. November 2001 und somit zu einem Zeitpunkt eingereicht, als dem Beschwerdeführer aufgrund des Einspracheentscheides der Kasse vom 12. Dezember 2000 die Anforderungen an den Nachweis der behaupteten Lohnzahlungen bekannt waren. Dass darin die Lohnsummen gemäss AHV-Lohnblättern und Buchhaltung übernommen wurden, ist folgerichtig und kann unter den gegebenen Umständen nicht als Hinweis auf eine tatsächlich erfolgte Lohnzahlung aufgefasst werden. Ferner ist auch der vom Beschwerdegegner selbst unterzeichnete Lohnausweis für die Jahre 1997 und 1998, der das Datum vom 31. Dezember 1998 trägt, indessen erst mit der Steuererklärung 1999/2000 am 30. November 2001 eingereicht wurde, nicht geeignet, die geltend gemachten Lohnzahlungen zu belegen. Soweit das kantonale Gericht des Weiteren aus dem Umstand, dass der Beschwerdegegner auch für die Jahre 1995 und 1996 ein Einkommen aus unselbstständiger Erwerbstätigkeit versteuert habe, auf die Richtigkeit des behaupteten Sachverhalts in den Jahren 1997 und 1998 schliessen will, kann ihm nicht gefolgt werden. Das steuerbare Einkommen des Beschwerdegegners und seiner Ehefrau in den Bemessungsjahren 1995/1996 wurde von der Steuerbehörde am 3. Februar 2000 zunächst ermessensweise auf Fr. 82'800.- festgelegt. Auf Einsprache gegen diese Ermessenstaxation hin setzte die Staatssteuerkommission für Gewerbebetriebe und freie Berufe, Kreis II, des Kantons Luzern, das steuerbare Einkommen in der Steuerperiode 1997/1998 rechtskräftig auf Fr. 25'400.- fest (Einspracheentscheid vom 12. April 2001). Abgesehen davon, dass dieses Einkommen aus den Jahren 1995 und 1996 wesentlich tiefer ist als das steuerbare Einkommen in den hier interessierenden Jahren 1997/1998 (Fr. 34'300.-), ist den Steuerakten nicht zu entnehmen, welcher Anteil dieser Einkommen auf den Beschwerdegegner selbst und welcher auf seine Ehefrau als Geschäftsinhaberin entfallen ist. Immerhin ist festzustellen, dass in der später korrigierten Ermessenseinschätzung der weit überwiegende Teil der Einkünfte nicht dem Beschwerdegegner, sondern seiner Ehefrau zugeschrieben wurde. Aufgrund der Steuerakten kann somit entgegen den Erwägungen im angefochtenen Entscheid nicht von einem gleichen fortgesetzten Sachverhalt während eines Zeitraumes von vier Jahren gesprochen werden. Schliesslich kann der Beschwerdegegner auch aus dem Umstand, dass er nach der Kündigung des Anstellungsverhältnisses teilzeitlich weiter für das Planungsbüro seiner Ehegattin tätig war und der Arbeitslosenkasse entsprechende Bescheinigungen über Zwischenverdienst einreichte, nichts zu seinen Gunsten ableiten. Denn in den Formularen wird nicht die effektive Lohnzahlung bescheinigt. (…)" (cfr. DLA 2004 N. 10, consid. 1 e 2, pag. 117-118) Dal canto suo questo Tribunale ha confermato una decisione con la quale a un assicurato, socio gerente della ditta sua datrice di lavoro, è stato negato il diritto alle indennità di disoccupazione perché non dato il presupposto dell'adempimento del periodo di contribuzione vista la mancata prova del versamento effettivo di un salario (cfr. STCA del 15 dicembre 2003 nella causa G., Inc. 38.2003.36) 2.5.   Nella Circolare relativa alle indennità di disoccupazione (ID) (nella versione in francese del gennaio 2003: Circulaire IC, Janvier 2003), il Segretariato di Stato dell'economia (SECO), quale autorità di sorveglianza che deve adoperarsi per garantire un'applicazione uniforme del diritto ed impartire le istruzioni generali (cfr. art. 110 LADI; STFA del 10 marzo 2003 nella causa C. C 176/00, consid. 3; STFA dell'8 agosto 2001 nella causa K., C 260/99, consid. 6b e DTF 127 V 57, consid. 3a pag. 61), in merito alle tematiche relative al periodo di contribuzione e al guadagno assicurato ha, tra l'altro, rilevato che: " (…) B79 Le délai-cadre de cotisation est de 2 ans. Les activités exercées dans ce laps de temps doivent être soumises à cotisation et l'assuré doit avoir touché un salaire au sens de l'art. 5 al. 2 LAVS. Il n'est pas déterminant en l'occurrence que l'employeur ait effectivement versé les cotisations à la caisse de compensation AVS. L'activité soumise à cotisation doit être valablement attestée par l'employeur. ð Un assuré travaillant pour sa propre SA n'a pas droit à l'IC s'il ne peut pas prouver qu'il a effectivement exercé une activité soumise à cotisation. Des indices tels que la perception d'avances au lieu d'un salaire, l'absence de preuves du versement d'un salaire régulier sur son compte privé bancaire ou postal, le fait que la société ne comporte pas d'organes, etc., indiquent que l'assuré n'était pas lié à la SA par un contrat de travail mais utilisait son infrastructure pour mener certaines activités pour son propre compte. Une bourse ne peut être considérée comme le revenu d'une activité dépendante puisque l'activité qu'elle couvre n'est pas une activité soumise à cotisation. Or, en vertu de l'art. 2 al. 1 let. a LACI, seules doivent payer des cotisations à l'AC les personnes qui touchent un revenu d'une activité dépendante et qui sont soumises à l'AVS comme salariés. (…) C2a Lorsque l’assuré occupait une position semblable à celle d’un employeur avant de tomber au chômage, la caisse examinera avec une attention toute particulière s’il a effectivement touché le salaire attesté (voir ch. marg. B79). En d’autres termes, l’assuré devra prouver qu’il a effectivement touché son salaire en produisant un relevé bancaire ou postal. Le décompte de salaire ou des cotisations aux assurances sociales ne constitue pas un moyen de preuve suffisant. (…)" (cfr. Circulaire IC, Janvier 2003, ch. marg. B79 e C2a) 2.6.   Nell'evenienza concreta dagli atti di causa risulta che l'assicurato (socio con procura individuale della __________ Sagl; cfr. doc. 11) si è iscritto al collocamento il 23 ottobre 2003 rivendicando il diritto alle indennità di disoccupazione (cfr. doc. 1 e 2). L'assicurato ha sottoscritto un contratto di lavoro con la __________ Sagl il 20 febbraio 1997 (cfr. doc. 8). Dall'"Attestato del datore di lavoro", sottoscritto dall'Ufficio Fallimenti del Distretto di __________, si evince che l'assicurato è stato occupato presso la __________ Sagl dal 1° giugno 1997 al 13 ottobre 2003 e che il rapporto di lavoro è stato disdetto con effetto al 13 ottobre 2003 a causa del fallimento della società (cfr. doc. 4, punti 2, 10 e 13 e doc. 13). L'assicurato, su carta intestata dell'Ufficio Fallimenti del Distretto di __________, il 13 ottobre 2003, ha sottoscritto una "Dichiarazione" del seguente tenore: " Io sottoscritto RI 1 quale dipendente della ditta __________ Sagl - __________ prendo atto che, con decreto del 13 ottobre 2003 della Pretura del Distretto di __________, la ditta citata è stata dichiarata fallita. Prendo atto che l'amministrazione del fallimento, rappresentata dall'Ufficio dei Fallimenti del Distretto di __________, con la presente, mi dà immediata disdetta del rapporto d'impiego per cui a datare dal 13 ottobre 2003 sono licenziato." (cfr. doc. 5) L'assicurato ha effettivamente lavorato per la __________ Sagl. Infatti, da una parte, come visto sopra, tra le parti esisteva un contratto di lavoro scritto che fissava l'inizio dell'attività per il 1° giugno 1997 (cfr. doc. 8). D'altra parte, si rinvia qui alle risposte dell'assicurato alle domande postegli dal TCA nonché alla copiosa documentazione dalla quale risulta che egli ha sottoscritto sia contratti di appalto con singoli artigiani che numerosi contratti di appalto generale con diversi committenti (cfr. consid. 1.5; doc. XI allegati doc. da B1 a B9 e doc. XIV allegati doc. da C1 a C16). Inoltre, la Cassa non contesta che la __________ Sagl abbia svolto un'attività (cfr. doc. XVI). Quest'ultima ha attestato che l'assicurato ha lavorato alle sue dipendenze dal 1° giugno 1997 al 13 ottobre 2003 (cfr. doc. 4). Per quanto riguarda il versamento degli stipendi l'assicurato ha prodotto della documentazione postale e bancaria (cfr. doc. 24-36). Dalla stessa si evince che per il periodo dal mese di maggio 2002 al mese di maggio 2003, fatti salvi i mesi di gennaio e febbraio 2003, la __________ Sagl ha sempre versato un importo variabile (il minore pari a fr. 3'933.15 il mese di settembre 2002 e il maggiore di complessivi fr. 12'000 il mese di aprile 2003) a favore dell'assicurato su un conto corrente postale intestato a lui e a sua moglie. Sempre per questo periodo (maggio 2002-maggio 2003) l'assicurato ha inoltre dichiarato che una parte di salario gli sarebbe stata corrisposta dalla __________ Sagl sotto forma di pagamenti privati su suo incarico. La __________ SA, ditta che tiene la contabilità per la __________ Sagl, ha rilasciato una "Dichiarazione" nella quale si legge che: "(…) con la presente confermiamo che l'allegata dichiarazione salariale che concerne il periodo dal maggio 2002 al maggio 2003, per un salario netto totale di CHF 146'983.05 è conforme alla contabilità. (…)." (cfr. doc. 23). Nella citata "Dichiarazione salariale" risulta che all'assicurato, tra "Pagamenti privati di reddito" e "Pagamento su conto privato", durante i mesi da maggio 2002 a maggio 2003, è sempre stato versato un importo complessivo oscillante tra i fr. 8'000.-- e i fr. 13'000.-- (cfr. doc. 23/A). Il 10 novembre 2003 l'assicurato ha poi chiesto all'Ufficio dei fallimenti di accettare una richiesta salariale di fr. 49'910.20 (per il periodo da gennaio a ottobre 2003) nella lista di creditori e ha inoltrato una "Domanda d'indennità per insolvenza" per il periodo dal 1° luglio al 31 ottobre 2003 per complessivi fr. 41'830.-- (cfr. doc. 12 e 16). Viste le risultanze appena riportate, in applicazione dell'abituale criterio della verosimiglianza preponderante valido nell'ambito delle assicurazioni sociali (cfr. STFA del 15 marzo 2004 nella causa P.B., C 292/02; STFA del 24 settembre 2003 nella causa R., C 281/02, consid. 1.3.2; STFA del 2 settembre 2003 nella causa C., U 319/02, consid. 1.3; STFA del 14 aprile 2003 nella causa M., U 165/02, consid. 1.2; STFA del 18 settembre 2001 nella causa W., C 264/99; STFA del</w:t>
      </w:r>
    </w:p>
    <w:p>
      <w:r>
        <w:rPr>
          <w:b/>
        </w:rPr>
        <w:t>E. 28</w:t>
      </w:r>
    </w:p>
    <w:p>
      <w:r>
        <w:t>novembre 2000 nella causa S., H 407/99, consid. 5b; STFA del 22 agosto 2000 nella causa B., C 116/00, consid. 2b; STFA del 23 dicembre 1999 nella causa F., C 341/98, consid. 3; RDAT II-2001 N. 91 pag. 378; SVR 2001 KV N. 50 pag. 145; DTF 125 V 195; SZS 1993 pag. 106 consid. 3a; RCC 1986 pag. 202 consid. 2c, RCC 1984 pag. 468 consid. 3b, RCC 1983 pag. 250 consid. 2b; DTF 115 V 142 consid. 8b, DTF 113 V 323 consid. 2a, DTF 112 V 32 consid. 1c, DTF 111 V 188 consid. 2b; Meyer, "Die Rechtspflege in der Sozialversicherung", in Basler Juristische Mitteilungen (BJM) 1989 pag. 31-32; Scartazzini, "Les rapports de causalité dans le droit suisse de la sécurité sociale", Basilea 1991, pag. 63), il TCA deve concludere che la __________ Sagl ha effettivamente versato all'assicurato un salario nel periodo in cui questi era alle sue dipendenze (questo vale senza che sia necessario, come richiesto [cfr. doc. VIII], richiamare dall'Ufficio fallimenti l'intera documentazione concernente la società). Va qui in particolare rilevato che la questione del guadagno assicurato e quella dell'adempimento del periodo di contribuzione sono diverse. Una eventuale difficoltà nel calcolo del guadagno assicurato (cfr. su questo aspetto, consid. 1.4 in fine) non può portare l'amministrazione a concludere che non è adempiuto il periodo di contribuzione (e cioè un presupposto del diritto all'indennità di disoccupazione). In simili circostanze, visto tutto quanto precede, il TCA deve dunque concludere che l'assicurato ha adempiuto il periodo di contribuzione ai sensi dell'art. 8 cpv. 1 lett. e LADI). La decisione impugnata va quindi annullata e gli atti, considerato che anche l'idoneità al collocamento è già stata accertata (cfr. doc. 20), retrocessi all'amministrazione perché verifichi se l'assicurato adempie agli ulteriori presupposti necessari per poter beneficiare del diritto alle indennità di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