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36.2025.58 vom 19. Januar 2026</w:t>
      </w:r>
    </w:p>
    <w:p>
      <w:r>
        <w:t>TI Tribunale d'appello, 2026-01-19, IT</w:t>
      </w:r>
    </w:p>
    <w:p>
      <w:r>
        <w:rPr>
          <w:b/>
        </w:rPr>
        <w:t xml:space="preserve">Quelle: </w:t>
      </w:r>
      <w:r>
        <w:t>https://mcp.opencaselaw.ch/entscheid/ti_gerichte_36.2025.58</w:t>
      </w:r>
    </w:p>
    <w:p>
      <w:r>
        <w:t>FR: TI_GERICHTE 36.2025.58 du 19 janvier 2026</w:t>
      </w:r>
    </w:p>
    <w:p>
      <w:r>
        <w:t>IT: TI_GERICHTE 36.2025.58 del 19 gennaio 2026</w:t>
      </w:r>
    </w:p>
    <w:p>
      <w:pPr>
        <w:pStyle w:val="Heading2"/>
      </w:pPr>
      <w:r>
        <w:t>Erwägungen</w:t>
      </w:r>
    </w:p>
    <w:p>
      <w:r>
        <w:rPr>
          <w:b/>
        </w:rPr>
        <w:t>E. 19</w:t>
      </w:r>
    </w:p>
    <w:p>
      <w:r>
        <w:t>gennaio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18 novembre 2025 di</w:t>
      </w:r>
    </w:p>
    <w:p>
      <w:r>
        <w:t>1.RI1,______</w:t>
      </w:r>
    </w:p>
    <w:p>
      <w:r>
        <w:t>2.RI2,______</w:t>
      </w:r>
    </w:p>
    <w:p>
      <w:r>
        <w:t>3.RI3,______</w:t>
      </w:r>
    </w:p>
    <w:p>
      <w:r>
        <w:t>contro</w:t>
      </w:r>
    </w:p>
    <w:p>
      <w:r>
        <w:t>la decisione su reclamo del 22 ottobre 2025 emanata da</w:t>
      </w:r>
    </w:p>
    <w:p>
      <w:r>
        <w:t>Cassa cantonale di compensazione - Ufficio dei contributi,</w:t>
      </w:r>
    </w:p>
    <w:p>
      <w:r>
        <w:t>6501Bellinzona</w:t>
      </w:r>
    </w:p>
    <w:p>
      <w:r>
        <w:t>in materia di assicurazione sociale contro le malattie</w:t>
      </w:r>
    </w:p>
    <w:p>
      <w:r>
        <w:t>ritenutoin fatto</w:t>
      </w:r>
    </w:p>
    <w:p>
      <w:r>
        <w:t>1.2.  Il 14 aprile 2020 RI1 e RI2 hanno scritto allassicuratore e, riferendosi alle polizze assicurative di tutti e tre i componenti della loro famiglia, hanno affermato che visto il nostro trasferimento di domicilio in Italia avvenuto a fine dicembre come da documenti del Comune di ______ allegati, ci vediamo obbligati ad inoltrare la disdetta del nostro contratto assicurazione cassa malati con effetto retroattivo. Annulliamo quindi le polizze (...). Vi chiediamo quindi di volerci trasmettere la conferma della disdetta dalla vostra cassa malati così da poter attivare la copertura sanitaria italiana al più presto (plico doc. 17).</w:t>
      </w:r>
    </w:p>
    <w:p>
      <w:r>
        <w:t>1.3.  Con scritti del 21 aprile 2020 e del 22 aprile 2020 relativi a RI1, RI2 e RI3 (cfr. allegati doc. 22) lassicuratore ha affermato che a seguito della notifica di partenza del Controllo abitanti abbiamo disdetto con effetto al 24.02.2020 le seguenti assicurazioni: Assicurazione obbligatoria di base (LAMal)  Assicurazioni complementari (LCA) () (plico doc. 17).</w:t>
      </w:r>
    </w:p>
    <w:p>
      <w:r>
        <w:t>consideratoin diritto</w:t>
      </w:r>
    </w:p>
    <w:p>
      <w:r>
        <w:t>Per quanto concernela figlia RI3, ormai maggiorenne (nata nel 2002), ella non risulta lavorare in Svizzera ed i ricorrenti non sostengono né che svolge unattività lavorativa in un altro Paese, né che riceve rendite o indennità da un Paese a cui si applica lALC.</w:t>
      </w:r>
    </w:p>
    <w:p>
      <w:r>
        <w:t>2.4.  Nel caso di specie è pacifico che i coniugi ______, cittadini svizzeri, attivi nel nostro Paese, e la loro figlia, dal 24 febbraio 2020 si sono trasferiti in Italia.</w:t>
      </w:r>
    </w:p>
    <w:p>
      <w:r>
        <w:t>Il 14 aprile 2020 RI1 e RI2 hanno scritto allassicuratore e, riferendosi alle polizze assicurative di tutti e tre i componenti della loro famiglia hanno affermato che visto il nostro trasferimento di domicilio in Italia avvenuto a fine dicembre come da documenti del Comune di ______ allegati, ci vediamo obbligati ad inoltrare la disdetta del nostro contratto assicurazione cassa malati con effetto retroattivo. Annulliamo quindi le polizze (...). Vi chiediamo quindi di volerci trasmettere la conferma della disdetta dalla vostra cassa malati così da poter attivare la copertura sanitaria italiana al più presto (plico doc. 17).</w:t>
      </w:r>
    </w:p>
    <w:p>
      <w:r>
        <w:t>Con scritti del 21 aprile 2020 e del 22 aprile 2020 relativi a RI1, RI2 e RI3 (cfr. allegati doc. 22) lassicuratore ha affermato che a seguito della notifica di partenza del Controllo abitanti abbiamo disdetto con effetto al 24.02.2020 le seguenti assicurazioni: Assicurazione obbligatoria di base (LAMal)  Assicurazioni complementari (LCA) () (plico doc. 17).</w:t>
      </w:r>
    </w:p>
    <w:p>
      <w:r>
        <w:t>Il 5 gennaio 2022 la Cassa cantonale di compensazione ha scritto a RI1 e con riferimento ad una telefonata del medesimo giorno, ha confermato che il diritto di opzione può essere esercitato entro un termine di tempo ben determinato (3 mesi). Se entro questo termine la persona interessata non fa valere il predetto diritto di opzione, automaticamente si applica il principio dellassicurazione malattia in Svizzera, richiamato il principio di diritto europeo lex loci labori. Prendiamo atto che lei ha notificato la partenza per lItalia con effetto 24 febbraio 2020 e quindi non ha esercitato il diritto di opzione entro i termini sopraccitati. In ragione di quanto precede, le confermiamo che lei e sua figlia RI3 siete soggetti allobbligo assicurativo delle cure medico-sanitarie in Svizzera e siete pertanto tenuti a rimanere assicurati presso lassicuratore malattie ______. Di conseguenza invitiamo lassicuratore malattie ______, che ci legge in copia, a voler rettificare il contratto assicurativo con i premi stabiliti per lo Stato in cui risiede (art. 61 cpv. 4 LAMal) e a voler trasmettere allo scrivente Ufficio () una conferma di detta modifica (doc. 1).</w:t>
      </w:r>
    </w:p>
    <w:p>
      <w:r>
        <w:t>Il 13 gennaio 2022 RI1 ha scritto alla Cassa, allegando unemail dellassicuratore LAMal, chiedendo di aiutarlo affinché non debba pagare una copertura assicurativa per tutta la famiglia per circa 2 anni di premi per la quale non ha potuto usufruire di benefici o avere una copertura. Linteressato ha chiesto di aggiornare la lettera senza menzionare la data o impostarla in modo che non debba pagare 2 anni di premi (doc. 24).</w:t>
      </w:r>
    </w:p>
    <w:p>
      <w:r>
        <w:t>Il 28 gennaio 2022 lassicuratore LAMal ha confermato che per la famiglia ______ ha attivato lassicurazione LAMal retroattivamente al 25 febbraio 2020, applicando i premi CH/UE Italia (doc. 23).</w:t>
      </w:r>
    </w:p>
    <w:p>
      <w:r>
        <w:t>Il 2 febbraio 2022 RI1 si è rivolto alla Cassa, contestando il contenuto della lettera del 5 gennaio 2022 (doc. 22). Egli ha indicato che nessuno lo aveva informato circa il suo diritto di opzione citato nella lettera e che ______ ha inviato una lettera di disdetta della copertura assicurativa di base con effetto retroattivo al 24 febbraio 2020 per tutti i membri della famiglia. In seguito alla disdetta, vi è stata liscrizione al sistema sanitario italiano, con contestuale sottoscrizione di una copertura supplementare privata. Egli rileva che né la Cassa né lassicuratore hanno mai dato la possibilità di scelta, al momento del trasferimento in Italia, ma ci hanno disdetto, ingiustamente, le coperture di base senza darci la possibilità di scelta (doc. 22). Lassicurato ha aggiunto che la richiesta di informazioni alla Cassa era intesa a capire e conoscere i nostri diritti riguardanti la copertura assicurativa delle cure medico sanitarie alle quali i cittadini svizzeri allestero [h]anno diritto. Diritto che a noi ci hanno negato (doc. 22). Lassicurato ha concluso affermando di non aver ancora deciso se esercitare il nostro sacro santo diritto di opzione per avere una copertura assicurativa per le cure medico sanitarie di base in Svizzera (doc.22).</w:t>
      </w:r>
    </w:p>
    <w:p>
      <w:r>
        <w:t>Con decisione del 12 maggio 2022 la Cassa ha assoggettato tutti e tre i componenti della famiglia ______ allassicurazione malattie LAMal presso ______ con effetto dal 25 febbraio 2020 (doc. 16). Ciò poiché non è mai stato esercitato il formale diritto di opzione entro il termine di 3 mesi dalla partenza dalla Svizzera.</w:t>
      </w:r>
    </w:p>
    <w:p>
      <w:r>
        <w:t>Il 14 giugno 2022 gli assicurati, rappresentati dallavv. RA1, hanno inoltrato reclamo, chiedendo lannullamento della predetta decisione (doc. 15). Essi hanno affermato:</w:t>
      </w:r>
    </w:p>
    <w:p>
      <w:r>
        <w:t>Il</w:t>
      </w:r>
    </w:p>
    <w:p>
      <w:r>
        <w:rPr>
          <w:b/>
        </w:rPr>
        <w:t>E. 20</w:t>
      </w:r>
    </w:p>
    <w:p>
      <w:r>
        <w:t>luglio 2022 gli assicurati hanno trasmesso alla Cassa le rispettive tessere europee di assicurazione malattia europea e il formulario E104 dellASL competente, dell8 luglio 2022 (doc. 12). Da questultimo documento emerge che gli interessati sono stati iscritti al Servizio Sanitario Lombardo dal 3 aprile 2020 al 3 aprile 2021 e dal 17 maggio 2021.</w:t>
      </w:r>
    </w:p>
    <w:p>
      <w:r>
        <w:t>Con decisione del 12 agosto 2022 che annulla e sostituisce la precedente decisione del 23 maggio 2022 la Cassa ha accolto la richiesta di esenzione dallobbligo di assicurazione in Svizzera mediante lesercizio del diritto di opzione e di conseguenza la decisione del 23 maggio 2022 di riattivare il rapporto assicurativo tra lassicuratore malattia ______ ed il sig. RI1 con i suoi famigliari retroattivamente al 25 febbraio 2020 è annullata (doc. 11). A motivazione della modifica, lamministrazione ha affermato:</w:t>
      </w:r>
    </w:p>
    <w:p>
      <w:r>
        <w:t>La decisione del 12 agosto 2022 è cresciuta incontestata in giudicato.</w:t>
      </w:r>
    </w:p>
    <w:p>
      <w:r>
        <w:t>Il</w:t>
      </w:r>
    </w:p>
    <w:p>
      <w:r>
        <w:rPr>
          <w:b/>
        </w:rPr>
        <w:t>E. 21</w:t>
      </w:r>
    </w:p>
    <w:p>
      <w:r>
        <w:t>marzo 2025 la famiglia ______, rappresentata dallavv. RA1, ha scritto alla Cassa, rilevando di volersi assicurare in Svizzera, da subito e non con effetto retroattivo, alla LAMal. Il 17 aprile 2025 la Cassa, tramite email, ha risposto di non concedere unulteriore scelta dopzione (doc. 7).</w:t>
      </w:r>
    </w:p>
    <w:p>
      <w:r>
        <w:t>Il 4 luglio 2025 lavv. RA1 ha chiesto lemanazione di una decisione formale (doc. 6).</w:t>
      </w:r>
    </w:p>
    <w:p>
      <w:r>
        <w:t>Con decisione dell8 luglio 2025 la Cassa ha respinto listanza di esercitare nuovamente il diritto di opzione (doc. 5). Con decisione su reclamo qui impugnata del 22 ottobre 2025, lamministrazione ha confermato la reiezione della richiesta dei ricorrenti (doc. 1).</w:t>
      </w:r>
    </w:p>
    <w:p>
      <w:r>
        <w:t>Dalla documentazione agli atti emerge, come rilevato dagli insorgenti, che al momento della loro partenza per lItalia lassicuratore (cfr. art 7b OAMal) e la Cassa (cfr. art. 6a LAMal) non li hanno informati circa il loro diritto di optare in favore del sistema sanitario del Paese di residenza (Italia) oppure di mantenere lassicurazione obbligatoria delle cure medico-sanitarie in Svizzera (sul tema cfr. anche la STF 9C_531/2019 del 17 febbraio 2020, consid. 6.2 e STF 9C_275/2025 del 7 agosto 2025, consid. 4.2 = SVR 2025 KV n. 25).</w:t>
      </w:r>
    </w:p>
    <w:p>
      <w:r>
        <w:t>Agli assicurati, come emerge dalla STF 9C_531/2019 del 17 febbraio 2020, consid. 6.3, doveva quindi essere data a posteriori la possibilità di esercitare il loro diritto di opzione in favore del sistema sanitario italiano, rispettivamente la possibilità di rimanere assicurati in Svizzera (cfr. comunque la successiva STF 9C_275/2025 del 7 agosto 2025, consid. 4.2 = SVR 2025 KV n. 25).</w:t>
      </w:r>
    </w:p>
    <w:p>
      <w:r>
        <w:t>Tale possibilità è stata concessa nellambito della precedente procedura, terminata con lemissione della decisione del 12 agosto 2022 tramite la quale la Cassa ha annullato la riaffiliazione retroattiva alla LAMal dei ricorrenti ed ha ammesso lesercizio, seppur tardivo, del loro diritto di opzione in favore del sistema sanitario del Paese di residenza, ossia lItalia.</w:t>
      </w:r>
    </w:p>
    <w:p>
      <w:r>
        <w:t>In quelloccasione i ricorrenti, già rappresentati, hanno esplicitamente affermato di esercitare il loro diritto di opzione (pag. 2, doc. 15: Diritto di opzione che in questa sede viene esercitato).</w:t>
      </w:r>
    </w:p>
    <w:p>
      <w:r>
        <w:t>Gli assicurati non hanno impugnato la decisione del 12 agosto 2022. Essi non si sono lamentati di essere stati esentati dallobbligo assicurativo LAMal, né hanno contestato di aver esercitato il loro diritto di opzione in favore del sistema sanitario del loro Paese di residenza.</w:t>
      </w:r>
    </w:p>
    <w:p>
      <w:r>
        <w:t>In questa sede gli insorgenti affermano di essere rimasti nel sistema sanitario italiano alfine di non dover pagare tutti i premi LAMal arretrati dal 25 febbraio 2020, allorché avevano già contribuito al sistema sanitario italiano.</w:t>
      </w:r>
    </w:p>
    <w:p>
      <w:r>
        <w:t>Tuttavia, se non fossero stati daccordo con la decisione del 12 agosto 2022, gli assicurati, si ribadisce, già rappresentati, avrebbero dovuto impugnarla, sostenendo di voler rimanere affiliati alla LAMal, ma senza dover pagare i premi retroattivamente, facendo valere la loro buona fede, ritenuto che nessuno li aveva informati in merito ai loro diritti quando si sono trasferiti in Italia (cfr. anche cfr. STF 9C_531/2019 del 17 febbraio 2020, consid. 6.3).</w:t>
      </w:r>
    </w:p>
    <w:p>
      <w:r>
        <w:t>Avendo accettato la decisione del 12 agosto 2022, che ha accertato siccome avvenuto lesercizio del loro diritto di opzione in favore del sistema sanitario italiano, non possono ora sostenere il contrario.</w:t>
      </w:r>
    </w:p>
    <w:p>
      <w:r>
        <w:t>Resta da esaminare se lesercizio del diritto di opzione in favore del sistema sanitario del Paese di residenza può essere revocato.</w:t>
      </w:r>
    </w:p>
    <w:p>
      <w:r>
        <w:t>2.8.  Con il ricorso e lo scritto del 15 dicembre 2025 gli insorgenti hanno richiamato lincarto della Cassa cantonale di compensazione (doc. I e V) e dellassicuratore ______ (doc. V).</w:t>
      </w:r>
    </w:p>
    <w:p>
      <w:r>
        <w:t>La Cassa ha trasmesso lintero incarto con la risposta di causa (cfr. doc. III, pag. 8) e il TCA il 3 dicembre 2025 ha messo a disposizione delle parti tutti gli atti prodotti, assegnando un termine di 10 giorni per visionarli e prendere posizione in merito (doc. IV).</w:t>
      </w:r>
    </w:p>
    <w:p>
      <w:r>
        <w:t>Questo Tribunale rinuncia a richiamare ulteriori atti dalla Cassa e lincarto di ______, poiché, per i motivi ampiamente esposti ai considerandi da 2.3 a 2.6, essi hanno esplicitamente optato in favore del sistema sanitario del loro Paese di residenza con il reclamo del 14 giugno 2022 e non hanno contestato la successiva decisione del 12 agosto 2022.</w:t>
      </w:r>
    </w:p>
    <w:p>
      <w:r>
        <w:t>La questione delle informazioni fornite in precedenza dalla Cassa e da ______ non modificherebbe di conseguenza lesito della procedura.</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2.9.Lart.61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