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36.2018.78 vom 10. Dezember 2018</w:t>
      </w:r>
    </w:p>
    <w:p>
      <w:r>
        <w:t>TI Tribunale d'appello, 2018-12-10, IT</w:t>
      </w:r>
    </w:p>
    <w:p>
      <w:r>
        <w:rPr>
          <w:b/>
        </w:rPr>
        <w:t xml:space="preserve">Quelle: </w:t>
      </w:r>
      <w:r>
        <w:t>https://mcp.opencaselaw.ch/entscheid/ti_gerichte_36.2018.78</w:t>
      </w:r>
    </w:p>
    <w:p>
      <w:r>
        <w:t>FR: TI_GERICHTE 36.2018.78 du 10 décembre 2018</w:t>
      </w:r>
    </w:p>
    <w:p>
      <w:r>
        <w:t>IT: TI_GERICHTE 36.2018.78 del 10 dicembre 2018</w:t>
      </w:r>
    </w:p>
    <w:p>
      <w:pPr>
        <w:pStyle w:val="Heading2"/>
      </w:pPr>
      <w:r>
        <w:t>Erwägungen</w:t>
      </w:r>
    </w:p>
    <w:p>
      <w:r>
        <w:rPr>
          <w:b/>
        </w:rPr>
        <w:t>E. 1</w:t>
      </w:r>
    </w:p>
    <w:p>
      <w:r>
        <w:t>CPC, dimostrare quanto asserito dallassicurato. In assenza di indizi in tal senso, se sufficientemente contestata la perizia di parte si esaurisce invece in una mera allegazione per nulla dimostrata (cfr. consid. 2.6).</w:t>
      </w:r>
    </w:p>
    <w:p>
      <w:r>
        <w:t>Nella fattispecie analizzata dalla nostra Massima Istanza, il Tribunale cantonale aveva ammesso la perizia di parte come mezzo di prova e soltanto fondandosi su questa perizia ha ritenuto quindi comprovato che il ricorrente fosse abile al lavoro.</w:t>
      </w:r>
    </w:p>
    <w:p>
      <w:r>
        <w:t>Di conseguenza, il giudizio cantonale ha violato lart. 168 cpv. 1 CPC nella misura in cui ha ritenuto che la perizia di parte fosse un mezzo di prova che permetteva di constatare la capacità di lavoro dellinteressato (cfr. consid. 2.6).</w:t>
      </w:r>
    </w:p>
    <w:p>
      <w:r>
        <w:t>Il ricorso dellassicurato è quindi stato accolto su questo punto e gli atti rinviati allautorità di prima istanza per un nuovo apprezzamento delle prove tenendo conto dei principi posti a proposito delle perizie di parte (cfr. consid. 4).</w:t>
      </w:r>
    </w:p>
    <w:p>
      <w:r>
        <w:t>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B.________, datée du 1er juillet 2015, comportant sept pages.Ce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conviction.Le moyen est infondé.).</w:t>
      </w:r>
    </w:p>
    <w:p>
      <w:r>
        <w:t>Inoltre, per quanto concerne la valutazione dei referti dei medici, cfr. la sentenza 4A_571/2016 del 23 marzo 2017, consid. 4.2 e la sentenza 4A_42/2017 del 29 gennaio 2018 (parzialmente pubblicata in DTF 144 III 136), consid. 3.1 e seguenti.</w:t>
      </w:r>
    </w:p>
    <w:p>
      <w:r>
        <w:t>Il giudice può disattendere le conclusioni del perito giudiziario nel caso in cui il rapporto peritale contenesse delle contraddizioni oppure sulla base di una controperizia richiesta dal medesimo tribunale, che porti a un diverso risultato (DTF 101 IV 130).</w:t>
      </w:r>
    </w:p>
    <w:p>
      <w:r>
        <w:t>Il giudice può scostarsene anche nel caso in cui, fondan­dosi sulla diversa opinione di altri esperti, ritiene di avere sufficienti motivi per mettere in dubbio l'esattezza della perizia giudiziaria.</w:t>
      </w:r>
    </w:p>
    <w:p>
      <w:r>
        <w:t>Questi principi sono stati confermati in una sentenza 8C_104/2007 del 28 marzo 2008 nella quale il Tribunale federale ha sottolineato che:</w:t>
      </w:r>
    </w:p>
    <w:p>
      <w:r>
        <w:t>"Per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w:t>
      </w:r>
    </w:p>
    <w:p>
      <w:r>
        <w:t>2.9.   In concreto, questo Tribunale non vede ragioni che gli impediscano di fare propria la valutazione espressa dalla perita giudiziaria, dr.ssa med. __________, FMH psichiatria e psicoterapia. Il referto, privo di contraddizioni, presenta tutti i requisiti posti dalla giurisprudenza affinché possa essere riconosciuto, a un apprezzamento medico, piena forza probante(cfr.DTF 125 V 351consid. 3a; 122 V 157 consid. 1c con riferimenti;RAMI 1991 U 133 consid.1b): in particolare la specialista ha espresso il suo apprezzamento in modo chiaro e motivato, dopo aver proceduto a un esame approfondito del caso (cfr. STF 8C_103/2008 del 7 gennaio 2009 consid. 10.2).</w:t>
      </w:r>
    </w:p>
    <w:p>
      <w:r>
        <w:t>La dr.ssa med. __________, esperta nellambito qui in discussione, ha in primo luogo descritto, nellallegato 1, di 42 pagine, tutti gli atti a sua disposizione, citandone gli estratti maggiormente significativi.</w:t>
      </w:r>
    </w:p>
    <w:p>
      <w:r>
        <w:t>La perita, nel referto, composto di ulteriori 46 pagine, ha poi minuziosamente esaminato il caso di specie, rispondendo a tutte le domande poste dalle parti, dopo aver visitato lattore in due occasioni (22 febbraio 2017 e 28 febbraio 2017) ed aver avuto un colloquio telefonico con il medico curante, dr. med. __________, FMH psichiatria e psicoterapia. Essa ha dapprima descritto lanamnesi famigliare, scolastica, lavorativa e sociale, somatica e psichiatrica, il trattamento psichiatrico attuale, i disturbi soggettivi, il colloquio con il curante, lesame clinico secondo AMDP-System ed ha poi esaminato nel dettaglio le diagnosi e le diagnosi differenziali poste da tutti i numerosi psichiatri che nel corso degli anni hanno visitato lassicurato, motivando le ragioni per le quali ne condivide o non ne condivide le conclusioni.</w:t>
      </w:r>
    </w:p>
    <w:p>
      <w:r>
        <w:t>La dr.ssa med. __________, sulla base della valutazione psichiatrica esperita, dei dati anamnestici forniti dallattore e dei dati contenuti nellincarto, ha posto la diagnosi di disturbo di personalità misto con tratti borderline ed antisociali associati a comportamenti istrionici classificabili secondo lICD 10 F 61.0, presente dalletà adulta e la sindrome con aspetti fobici ed ipocondriaci misti F 40.8.</w:t>
      </w:r>
    </w:p>
    <w:p>
      <w:r>
        <w:t>A questo proposito la perita ha spiegato che lattore presenta dalletà adulta un disturbo di personalità cioè una condizione e modalità di comportamento duraturo e profondamente radicato di significato clinico che tende ad essere persistente, che sembra essere lespressione di uno stile di vita e di un modo di porsi in relazione a sé e agli altri caratteristico dellindividuo e che si manifesta come risposta costante ad una vasta gamma di situazioni personali e sociali. Rappresenta una deviazione estrema e significativa dal modo in cui lindividuo medio in una data cultura percepisce, pensa, sente e in modo particolare si pone in relazione con gli altri. Tali modalità comportamentali tendono ad estendersi a molteplici sfere di comportamento e di funzionamento psicologico e sono frequentemente, ma non sempre, associate con vari livelli di sofferenza soggettiva e di compromissione del funzionamento sociale. La specialista ha evidenziato come emergono quali tratti preminenti del disturbo di personalità di cui è affetto lassicurato: egocentrismo ed aumentata stima di sé, tendenza a comportamenti teatrali e allespressione esagerata delle emozioni, disturbi ed incertezze relative agli scopi e alle preferenze interne, sentimenti ricorrenti di noia, scarsa empatia, tendenza ad agire impulsivamente con incapacità a controllare i comportamenti, bassa tolleranza alle frustrazioni, tendenza alla negligenza di norme, incapacità a provare sentimenti di colpa.</w:t>
      </w:r>
    </w:p>
    <w:p>
      <w:r>
        <w:t>La dr.ssa med. __________ ha poi rilevato che sin dalladolescenza secondo lanalisi della sua storia di vita è rilevabile nellassicurato un pattner comportamentale caratterizzato da identità diffusa e camaleontica; considerazione di sé ipertrofica con tendenza ad ipervalorizzarsi e ricerca di attività in cui può essere valorizzato davanti agli altri, tendenza a cercare sempre nuovi stimoli e nuove sfide con cui confrontarsi, ambivalenza affettiva con tendenza ad avere numerose frequentazioni anche di grande intensità ma di breve durata con tendenza allidealizzazione e alla svalutazione del partner, impulsività soprattutto per ciò che riguarda lattività sessuale e luso di sostanze. Descritti frequenti sentimenti di rabbia con tendenza allagito ed in situazioni di stress tendenza allinterpretatività. Riferita inclinazione a commettere piccoli atti vandalici e comportamenti disonesti senza sensi di colpa, difficoltà nellentrare in relazione con figure autoritarie e a mantenere unaderenza alle regole imposte da altri. I comportamenti da lui definiti ribelli sono agiti con mancanza di rimorso, con indifferenza e a tratti soddisfazione personale per il vissuto soggettivo di non essersi sottomesso alla volontà degli altri. Questi aspetti personologici si sono strutturati nelletà adulta in un disturbo di personalità misto che ha solo in piccola misura determinato il disagio clinico nelle aree del controllo degli impulsi, del funzionamento interpersonale e dellaffettività dellattore ad oggi.</w:t>
      </w:r>
    </w:p>
    <w:p>
      <w:r>
        <w:t>La perita ha sottolineato che il disturbo di personalità di cui è affetto può predisporre il soggetto portatore a conflittualità interpersonale, tendenza alla litigiosità, difficoltà al rispetto delle regole, sviluppo di sintomi ansiosi-depressivi reattivi.</w:t>
      </w:r>
    </w:p>
    <w:p>
      <w:r>
        <w:t>La dr.ssa med. __________ rileva poi che sul disturbo personologico si sono sviluppati nel periziando durante letà adulta in momenti in cui è stato confrontato con eventi stressanti ricorrenti sintomi ansiosi e fobici. La preoccupazione per il proprio stato di salute, gli aspetti di evitamento sociale, gli elementi fobici più specifici (per esempio timore per lacqua inquinata) configurano una sindrome con aspetti fobici ed ipocondriaci misti (F40.8).</w:t>
      </w:r>
    </w:p>
    <w:p>
      <w:r>
        <w:t>La specialista ha poi esaminato le diagnosi poste dai suoi colleghi, spiegando i motivi per i quali vi aderisce o vi si scosta (pag. 26 e seguenti della perizia).</w:t>
      </w:r>
    </w:p>
    <w:p>
      <w:r>
        <w:t>Per quanto concerne più specificatamente lultimo periodo, dal 2010, la perita ha evidenziato come non sussistono, alla luce dellattuale quadro clinico e dellandamento nel tempo dei disturbi manifestati dallattore, i criteri per porre la diagnosi di disturbo schizoaffettivo o disturbo schizofreniforme, diagnosi inizialmente posta il 22 giugno 2010 dal dr. med. __________ e poi dallo stesso specialista abbandonata. La specialista evidenzia infatti che non sono soddisfatti i criteri generali G1 e G2 richiesti (eco del pensiero, deliri, allucinazioni, neologismi, comportamento catatonico, sintomi negativi; esclusione di episodio maniacale, depressivo, intossicazione, dipendenza o astinenza da sostanze) per porre diagnosi di un disturbo schizofreniforme F20, né sono soddisfatti i criteri per la diagnosi di disturbo schizoaffettivo (si tratta di condizioni episodiche nelle quali sintomi affettivi e schizofrenici sono entrambi preminenti ma non giustificano una diagnosi di schizofrenia o di episodio maniacale o depressivo).</w:t>
      </w:r>
    </w:p>
    <w:p>
      <w:r>
        <w:t>La perita ha poi esaminato i referti del dr. med. __________ e del dr. med. __________ del 2014, aderendo alla diagnosi di questultimo di disturbo di personalità, ma non di tipo paranoide, non presentando lattore almeno 4 degli aspetti richiesti (descritti nella perizia a pag. 28) per porre tale diagnosi, e confermando la diagnosi di sindrome mista ansioso-depressiva (F41.2) presente allepoca. La specialista condivide pure le diagnosi poste dalla dr.ssa med. __________ nella perizia __________ del luglio 2014 (sindrome mista ansioso-depressiva F41.2, note fobiche ipocondriache F40.8), la quale ha inoltre evidenziato la non coerenza del disturbo con un quadro dello spettro schizofrenico per landamento nel tempo del disturbo presentato.</w:t>
      </w:r>
    </w:p>
    <w:p>
      <w:r>
        <w:t>La dr.ssa med. __________ ha poi esaminato il referto del 29 ottobre 2014 del dr. med. __________ che ha posto la diagnosi di disturbo di personalità misto a tratti schizotipico paranoide (ICD 10 F 61.0), condividendone la diagnosi di disturbo di personalità misto, ma non il tipo definito: identici i motivi di esclusione già elencati per il disturbo di personalità paranoide; non vi sono criteri per porre diagnosi di un disturbo di personalità schizotipico (non anomalie del pensiero somiglianti a quelli osservati nella schizofrenia, non affettività inappropriata, non idee paranoiche o francamente deliranti, non allucinazioni, non distacco dai contatti sociali durante larco di vita). La specialista aderisce pure alla valutazione del 6 luglio 2015 del dr. med. __________ di sindrome fobica di altro tipo, aspetti fobico-ipocondriaci (F40.8).</w:t>
      </w:r>
    </w:p>
    <w:p>
      <w:r>
        <w:t>La perita rileva poi che il dr. med. __________ nel corso del mese di agosto 2015 ha posto la diagnosi di disturbo bipolare tipo II con caratteristiche miste (ICD-10 F31.9), mentre il curante dr. med. __________, nel mese di ottobre 2015, di disturbo bipolare di tipo II con caratteristiche miste (ICD 10 F 31.9) disturbo di personalità misto con tratti schizotipico/paranoide (ICD 10 F 61.0). La specialista non condivide la diagnosi di disturbo bipolare misto e ne motiva approfonditamente le ragioni.</w:t>
      </w:r>
    </w:p>
    <w:p>
      <w:r>
        <w:t>La perita evidenzia come fino al 2003 lattore non ha mai necessitato di trattamenti psichiatrici ambulatoriali o stazionari. Non ha mai sviluppato in passato un chiaro episodio affettivo ipomaniacale o depressivo: episodi che non sarebbero passati inosservati a causa del disfunzionamento del soggetto affetto nei diversi ambiti di vita nella fase acuta e che avrebbero necessitato di un trattamento psichiatrico ad hoc secondo le linee guida. Un disturbo affettivo bipolare richiede, come rileva la specialista, un trattamento farmacologico continuativo nel tempo con uno stabilizzatore dellumore (carbonato di Litio, carbamazepina, valproato, neurolettico atipico). Fino al momento della valutazione non ha mai beneficiato di trattamenti farmacologici coerenti con la gravità della diagnosi suggerita. La perita evidenzia come la terapia con Dogmatil assunto al dosaggio da 200 a 300 mg al giorno non è sufficiente a contenere i sintomi di un episodio ipomaniacale, maniacale o depressivo maggiore. Tale farmaco non è uno stabilizzatore dellumore neppure secondo le linee guida, né un antidepressivo. Non esistono agli atti certificazioni mediche riguardo allo sviluppo di precedenti episodi ipomaniacali o depressivi da parte degli psichiatri che lo hanno curato o valutato a scopi assicurativi dal 2003 al 2010 e fino alla valutazione del dr. med. __________ non è mai stata posta da alcuno la diagnosi categoriale di episodio depressivo (F32), episodio ipomaniacale (F 30.0) o maniacale (F 30.1  F 30.29), sindrome affettiva bipolare (F31). La dr.ssa med. __________, evidenzia come il curante, dr. med. __________, non ha mai descritto o codificato tali patologie con data di esordio, fase di stato elenco dei criteri richiesti. La perita evidenzia come il disturbo bipolare o sindrome affettiva bipolare è una patologia caratterizzata da momenti in cui si alternano fasi di euforia ad altri di depressione. Sulla base del decorso delle fasi di euforia o depressive intervallate da fasi asintomatiche è possibile distinguere il disturbo bipolare in disturbo bipolare di tipo I in cui ad uno o più episodi maniacali si alternano episodi depressivi maggiori e periodi asintomatici, disturbo bipolare di tipo II in cui ad episodi depressivi minori si alternano episodi ipomaniacali ed episodi asintomatici; la presenza di un episodio maniacale o misto preclude la diagnosi di disturbo bipolare II; disturbo bipolare di tipo misto in cui i vari episodi depressivi/maniacali si manifestano insieme e senza alcun periodo asintomatico. La perita evidenzia che in alcuni casi gli episodi ipomaniacali possono non causare grave compromissione ma la compromissione derivata dagli episodi depressivi maggiori o da un andamento cronico con episodi di alterazione dellumore imprevedibili e da un funzionamento interpersonale e lavorativo fluttuante e non affidabile è certa. Inoltre il disturbo bipolare compare nelladolescenza o allinizio della età adulta e da allora richiede un trattamento specialistico mirato. Gli episodi indotti da sostanze o dovuti ad una condizione medica generale escludono la diagnosi di disturbo bipolare. La perita rileva che la valutazione del dr. med. __________ è puramente ipotetica a livello anamnestico e priva di dati oggettivi che la giustifichino (pag. 3: ritengo più importante porre lattenzione sugli aspetti ipertimici della vita di questuomo, che soffre probabilmente di un disturbo dello spettro bipolare). La dr.ssa med. __________ evidenzia come non è stato possibile riscontrare nella storia di vita e clinica del periziando gli ipotetici dati anamnestici evocati dal collega. Non si rileva dalla raccolta anamnestica neppure un disfunzionamento pre-morboso quale quello atteso in un disturbo bipolare. Come criterio di esclusione vi è inoltre da considerare lutilizzo di sostanze stupefacenti multiple come confermato dal periziando.</w:t>
      </w:r>
    </w:p>
    <w:p>
      <w:r>
        <w:t>Infine la specialista ha esaminato la perizia del __________ del 21 aprile 2016, condividendone la valutazione e le diagnosi poste (disturbo di personalità misto [ICD 10 F 61.0] tratti borderline/antisociali) che trovano riscontro a livello anamnestico ed oggettivo.</w:t>
      </w:r>
    </w:p>
    <w:p>
      <w:r>
        <w:t>La dr.ssa med. __________ ha poi affermato che non si rilevano nellattuale altre patologie psichiatriche oltre alle 2 da me poste.</w:t>
      </w:r>
    </w:p>
    <w:p>
      <w:r>
        <w:t>Dopo aver evidenziato che durante i colloqui peritali sono emerse discrepanze tra i sintomi soggettivi riferiti dal periziando e quelli oggettivabili durante la valutazione peritale, già rilevate anche dalla perita del __________, dr.ssa med. __________ e dal medico SMR, dr. med. __________, e che è emersa inoltre la tendenza ad una significativa amplificazione dei sintomi psichici, la specialista ha esaminato la capacità lavorativa dellattore sottolineando come dagli atti sono emerse discrepanze anche in questo ambito. Riprese nel dettaglio tutte le valutazioni poste dagli specialisti in psichiatria e psicoterapia dal mese di marzo 2014, la perita oltre ad indicare che al momento lattore non presenta alcuna menomazione mentale o psichica che possa giustificare una inabilità lavorativa, ha concluso che le certificazioni di una inabilità lavorativa alle percentuali fissate dallo psichiatra curante, dr. med. __________, non sono giustificate da alcun elemento oggettivo. In particolare non vi sono elementi oggettivi per giustificare, dopo la valutazione effettuata dai medici del __________, uninabilità lavorativa. Ed ha confermato che dal 24 maggio 2014 linteressato è completamente abile al lavoro.</w:t>
      </w:r>
    </w:p>
    <w:p>
      <w:r>
        <w:t>La perita ha poi risposto, nel dettaglio, alle domande poste dalle parti.</w:t>
      </w:r>
    </w:p>
    <w:p>
      <w:r>
        <w:t>Anche le divergenti opinioni del medico curante, dr. med. __________ e degli esperti cui ha affidato ulteriori valutazioni non sono atte a sovvertire le conclusioni peritali.</w:t>
      </w:r>
    </w:p>
    <w:p>
      <w:r>
        <w:t>Non va qui dimenticato che, in ambito di assicurazioni sociali, il TF ha più volte avuto loccasione di ribadire chela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Contrariamente a quanto sostenuto dallattore con listanza di complemento e delucidazione peritale (doc. XXI), la perizia della dr.ssa med. __________ non presenta contraddizioni, èdettagliata ed approfondita e rispecchia i parametri giurisprudenziali ricordati ai considerandi che precedono.</w:t>
      </w:r>
    </w:p>
    <w:p>
      <w:r>
        <w:t>Rammentato che con la sentenza di rinvio4A_517/2017 del 2 ottobre 2018 il Tribunale federale ha stabilito che la Corte cantonale ha già evaso la domanda di delucidazione/complemento della perizia, compreso di conseguenza il punto</w:t>
      </w:r>
    </w:p>
    <w:p>
      <w:r>
        <w:rPr>
          <w:b/>
        </w:rPr>
        <w:t>E. 4</w:t>
      </w:r>
    </w:p>
    <w:p>
      <w:r>
        <w:t>relativo alla diagnosi neuropsicologica, ciò di cui lattore dà atto al punto 5 delle arringhe finali (doc. III/1), resta da esaminare se sulla base di quanto emerso dallesame in tale ambito effettuato il 25 febbraio 2015 presso il __________ dellOspedale __________ di __________, lattore può pretendere ad indennità giornaliere nella misura del 50% (doc. III).</w:t>
      </w:r>
    </w:p>
    <w:p>
      <w:r>
        <w:t>2.13.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14</w:t>
      </w:r>
    </w:p>
    <w:p>
      <w:r>
        <w:t>. Nel caso di specie l’attribuzione di tutte le contestazioni degli assicuratori tra loro, con i loro membri o con terzi concernenti le assicurazioni complementari all’assicurazione sociale contro le malattie o altri rami d’assicurazione al Tribunale cantonale delle assicurazioni è tuttavia dovuta all’interpretazione che il Tribunale federale ha dato all’art. 7 CPC, in vigore dal 1° gennaio 2011. Pertanto occorre trasmettere al TCA tutte le citate procedure pendenti presso i giudici civili e inoltrate dopo il 31 dicembre 2010. In questo senso è qui proposta l’adozione di una norma transitoria (art. 83d LCAMal). Del resto, da un accertamento effettuato presso il Tribunale delle assicurazioni del Canton Vallese, è emerso che dopo la sentenza del Tribunale federale tutti gli incarti ancora aperti presso i giudici civili sono stati trasmessi al TCA vallesano e tutte le nuove cause sono ora trattate dal Tribunale delle assicurazioni di quel Cantone. L’attribuzione di questa nuova competenza non dovrebbe avere effetti negativi sulla normale attività del TCA. Dalle risultanze dei rendiconti degli ultimi anni, si possono infatti trarre valutazioni confortanti. Sebbene si trovi confrontato con un numero considerevole di pratiche (638 nel 2015</w:t>
      </w:r>
    </w:p>
    <w:p>
      <w:r>
        <w:rPr>
          <w:b/>
        </w:rPr>
        <w:t>E. 15</w:t>
      </w:r>
    </w:p>
    <w:p>
      <w:r>
        <w:t>), il TCA è riuscito nel corso degli anni a raggiungere e mantenere un costante equilibrio fra entrate e uscite ed a garantire una durata media delle procedure di circa sei mesi, pur dovendo anche accertare i fatti, ossia un lasso di tempo più che ragionevole. Ciò è possibile grazie anche ad una suddivisione per materia di incarti tra i giudici ed un regolare controllo dell’attività dei vicecancellieri</w:t>
      </w:r>
    </w:p>
    <w:p>
      <w:r>
        <w:rPr>
          <w:b/>
        </w:rPr>
        <w:t>E. 16</w:t>
      </w:r>
    </w:p>
    <w:p>
      <w:r>
        <w:t>, un esempio di efficienza che, a mente del Consiglio di Stato, deve essere esteso a tutte le autorità giudiziarie. Un potenziamento dell’organico del TCA non è quindi richiesto e di conseguenza non è prevista alcuna ripercussione per quanto attiene il personale dello Stato per l’amministrazione della giustizia.” Al termine dell’iter legislativo, il 1° gennaio 2017 è entrata in vigore la modifica dell’art. 75 LCAMal e la norma transitoria, che hanno il seguente tenore (BU 54/2016): “(…) Art. 75 Le contestazioni degli assicuratori tra loro, con i loro membri o con terzi concernenti le assicurazioni complementari all’assicurazione sociale contro le malattie o altri rami d’assicurazione sono decise dal Tribunale cantonale delle assicurazioni. Art. 83d (nuovo) Le procedure pendenti inoltrate dopo il 31 dicembre 2010 sono trasmesse d’ufficio al Tribunale cantonale delle assicurazioni.” Va ancora evidenziato che con sentenza 4A_12/2016 del 23 maggio 2017 al consid. 1.2 il TF ha affermato: " Nella fattispecie giova innanzi tutto rilevare che l'incontestato fatto che il rapporto assicurativo sia retto dalla LCA e non dalla LAMal è del tutto inidoneo per negargli la qualifica di assicurazione complementare all'assicurazione sociale contro le malattie. Tutte le controversie di cui all'art. 7 CPC concernono contratti sottoposti dalla LCA (cfr. fino al 31 dicembre 2015 l'art. 12 cpv. 3 LAMal e dal 1° gennaio 2016 l'art. 2 cpv. 2 della legge sulla vigilanza sull'assicurazione malattie; LVAMal). Nemmeno il fatto che la ricorrente non sia un assicuratore sociale appare rilevante ( DTF 141 III 479 consid. 2.1) o che l'assicurazione non sia intesa a rimborsare ulteriori costi di cura: infatti anche le assicurazioni d'indennità giornaliera, che coprono la perdita di guadagno in caso di malattia e che per costante giurisprudenza rientrano fra le assicurazioni complementari (sentenze 4A_304/2012 del 14 novembre 2012; DTF 138 III 558 consid. 2 e 3; 4A_595/2011 del 17 febbraio 2012 consid. 2.1), non rifondono spese di cura. Determinante per la qualifica di assicurazione complementare nel senso dell'art. 7 CPC appare in concreto invece, come ritenuto dall'autorità inferiore, che il rischio assicurato è la degenza ospedaliera in caso di malattia, infortunio o maternità. Questi tre casi costituiscono infatti quelli in cui l'assicurazione sociale malattie accorda prestazioni (art. 1a cpv. 2 LAMal). La censura si rivela pertanto infondata.” In concreto il TCA è di conseguenza competente a decidere nel merito della vertenza in esame e deve applicare la procedura semplificata (cfr. art. 243 cpv. 2 lett. f CPC; cfr. anche sentenza 4A_517/2017 del 2 ottobre 2018, consid. 3). nel merito 2.2.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presente fattispecie trovano applicazione le Condizioni generali d’assicurazione (CGA) per l’assicurazione collettiva d’indennità giornaliera __________ secondo la LCA (allegato doc. A; di seguito: CGA). Ai sensi dell’art. __________ CGA sono considerate basi del contratto la polizza e le eventuali aggiunte, le dichiarazioni riportate sulla proposta d’assicurazione e sulle eventuali dichiarazioni sullo stato di salute da parte del contraente e della persona assicurata, le CGA, le eventuali condizioni complementari d’assicurazione (CSA), la LCA, gli accordi e le convenzioni speciali, purché siano stati confermati dall’assicuratore nella polizza come Condizioni particolari d’assicurazione (CPA). Per l’art. __________ CGA è considerata malattia qualsiasi danno alla salute fisica, mentale o psichica che non sia la conseguenza di un infortunio e che richieda un esame o una cura medica oppure provochi un’incapacità al lavoro. Secondo l’art. __________ CGA è considerata incapacità al lavoro qualsiasi incapacità, totale o parziale, derivante da un danno alla salute fisica, mentale o psichica, di compiere un lavoro ragionevolmente esigibile nella professione o nel campo d’attività abituale. In caso di incapacità al lavoro di lunga durata possono essere prese in considerazione anche mansioni esigibili in un’altra professione o campo d’attività. L’art. __________ CGA prevede che l’indennità giornaliera viene corrisposta, in caso d’incapacità lavorativa di almeno il 25%, in proporzione al grado dell’incapacità lavorativa stessa. Ai sensi dell’art. __________ CGA la persona assicurata deve dimostrare la perdita di guadagno. Se non può dimostrare la perdita di guadagno, non sussiste un diritto a prestazioni. 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è contestato che ci si trova in presenza di un’assicurazione contro i danni (cfr. CGA, art. __________ CGA: “ la persona assicurata deve dimostrare la perdita di guadagno. Se non può dimostrare la perdita di guadagno, non sussiste un diritto a prestazioni ”). 2.5. Nel caso di specie dagli atti medici emerge quanto segue. Il 1° aprile 2014 il medico curante, dr. med. __________, ha indicato che l’attore era completamente inabile al lavoro dal 14 marzo 2014 a causa di uno “ scompenso ansioso-depressivo ” (doc. XII/C). Il dr. med. __________, FMH psichiatria e psicoterapia, il 16 maggio 2014 ha confermato l’inabilità lavorativa totale (doc. XII/D). Lo stesso medico ha in seguito attestato la continuazione dell’incapacità lavorativa anche oltre il 31 maggio 2014 (doc. XII/E; doc. XII/F). Il 6 maggio 2014 il dr. med. __________, FMH psichiatria e psicoterapia, incaricato dall’assicuratore di esaminare l’attore nell’ambito della parallela procedura di richiesta di prestazioni di indennità giornaliere per l’attività svolta al 50% per la __________, dopo aver rilevato di aver già visitato l’attore il 22 giugno 2010, tra l’altro a causa di un disturbo schizofreniforme, ha posto la diagnosi di disturbo di personalità paranoide (F60.0) e sindrome ansiosa-depressiva (F41.2), ha ritenuto l’interessato completamente inabile al lavoro, rilevando tuttavia che “ dovrebbe comunque essere ragionevolmente proponibile e esigibile, salvo complicazioni, la ripresa completa dell’attività lavorativa precedentemente svolta al più tardi a partire dal 01.07.2014 ” (cfr. plico doc. XIII). Il 16 luglio 2014 il __________, su incarico dell’assicuratore convenuto, dopo aver visitato l’attore il 22 e 24 maggio 2014 ed aver fatto capo alla consulente dr.ssa med. __________, medico chirurgo specialista in psichiatria, ha allestito una perizia medica nella quale, dopo aver descritto gli atti, l’anamnesi famigliare, personale – sociale, professionale, patologica, le affezioni attuali e l’anamnesi sistemica, non ha posto alcuna diagnosi con influenza sulla capacità lavorativa, mentre ha posto la diagnosi senza influenza sulla capacità lavorativa di sindrome mista ansioso-depressiva (ICD-10 F41.2) e note fobico-ipocondriache (ICD-10 F40.8). La consulente ha rilevato che “ allo stato attuale il quadro psicopatologico è assolutamente poco rilevante e non motiva percentuali di IL per motivi psichiatrici, abile al 100% ”. Il 7 agosto 2014 il dr. med. __________ ha preso posizione sulla citata perizia, contestandola ed evidenziando che “ purtroppo, ultimamente (dal mese di marzo 2014) si assiste ad un peggioramento del decorso per vari fattori di cui in parte posso menzionare rimuginio angosciante dei processi giuridici tuttora non terminati, difficile situazione famigliare che il paziente ha presentato come funzionante ma non è vero; figlia tossicomane, la relazione con la moglie tutt’altro che bella, ecc), natura paranoide e schizotipica del soggetto, lunga storia (11 anni) di disagio psichico non affrontato seriamente che ha portato il paziente ad auto medicazione (…). A mio modesto parere concordo con l’osservazione del dr. __________ riguardo alla sua impressione diagnostica (sospetta sindrome schizoaffettiva) e che solo dopo una attenta e lunga osservazione si possa intravedere un nucleo patologico e invalidante in questa persona apparentemente con “assenza di competenza psichiatrica ” (…, doc. XII/I). Successivamente lo specialista ha continuato ad attestare ulteriori inabilità lavorative (doc. XII/L, M, N, O; da doc. XII/EE a doc. XII/MM; da doc. XII/QQ a doc. XII/UU; da doc. XII/CCC a doc. XII/EEE; da doc. XII/GGG a doc. XII/MMM). L’11 settembre 2014 il __________ ha risposto alle critiche del dr. med. __________ (doc. XII/P). Il 29 ottobre 2014 il dr. med. __________, FMH in psichiatria e psicoterapia, ha redatto una perizia trasmessa al dr. med. __________ (doc. XII/S), ponendo la diagnosi di disturbo di personalità misto, tratti schizotipico-paranoide (ICD-10; F61.0) e concludendo che “ tenuto conto di questi aspetti, ritengo che l’incapacità lavorativa attestata dal curante sia accettabile e condivisibile. Del resto reputo che il quadro psicopatologico già riproposto in passato con alcune sfumature, almeno nell’attuale non sia tale da condizionare un’incapacità lavorativa permanente (…) ”, nonché “ considerati i suoi precedenti e il suo vissuto, dal punto di vista specialistico, ritengo indicato per questione di opportunità accordare un ulteriore periodo di completa incapacità lavorativa fino a metà novembre 2014, data entro cui il peritando sarà ragionevolmente da ritenersi abile in misura completa nella sua professione o in un’attività a lui confacente ” (doc. XII/S). Il 26 giugno 2015 il dr. med. __________, FMH psichiatria e psicoterapia, ha allestito un referto su richiesta del dr. med. __________ (doc. XII/VV). Lo specialista ha affermato che “ in conclusione dunque ritengo il paziente affetto da un disturbo dello spettro bipolare, da approfondire nei dettagli, ma che comporta sicuramente delle importanti limitazioni sul piano lavorativo, oggi quantificabili in una inabilità almeno del 60-80% ” (doc. XII/VV). Il 6 luglio 2015 il medico SMR, dr. med. __________, FMH psichiatria e psicoterapia ha visitato l’attore e dopo aver posto la diagnosi senza influsso sulla capacità lavorativa di sindrome fobica di altro tipo; aspetti fobico-ipocondriaci (F40.8), ha stabilito che l’interessato dal luglio 2014 è completamente abile al lavoro (pag. 18-1 incarto AI; allegato doc. XIII). Lo specialista ha evidenziato che: " (…) Durante la valutazione odierna spicca la vaghezza dei sintomi riferiti dall’assicurato. La preoccupazione per il proprio stato di salute, gli aspetti di evitamento sociale e gli elementi fobici più specifici (es. timore per cibi inquinati) configurano una sindrome con aspetti fobici ed ipocondriaci commisti. Per il resto, gli altri sintomi sono troppo generici, incoerenti e non sono tali da configurare alcuna sindrome psichiatrica specifica. L’assicurato non sa dire perché non si sente in grado di riprendere il lavoro, non sa dire neppure cosa gli renda difficile il confronto con la realtà esterna. Il fattore determinante è la completa discrepanza tra le lamentele soggettive e l’oggettività dello status clinico, che è praticamente nella norma. Il soggetto è cordiale e collaborante; a tratti si mostra ilare, spigliato ed ironico. Buono il contatto con l’interlocutore. L’amplificazione delle lamentele psichiche e fisiche è fatta su base consapevole; l’assicurato osserva il perito con attenzione, per cercare di fornire delle risposte che siano confacenti a quanto il perito si aspetta. Alla base di questo comportamento di amplificazione dei sintomi e di disabilità inconsistente, vi sono importanti vantaggi secondari. (…). In conclusione, siccome non vi sono sintomi invalidanti consistenti e coerenti, in presenza di uno status oggettivo migliore rispetto a quanto documentato dalla perizia __________, non ci sono motivi per stabilire alcune IL per motivi psichiatrici.” Il 21 aprile 2015 (recte: 2016) è stata redatta la perizia ad opera del __________ su incarico dell’UAI. I periti, dopo aver rilevato che “ si tratta di una rivalutazione peritale di un caso complesso e controverso sia da un punto di vista diagnostico che in termini di valutazione di abilità lavorativa ”, ed aver indicato di aver proceduto a tre colloqui, hanno descritto gli atti (pag. 1-11), l’anamnesi (pag. 11-15), l’esame clinico, gli esami testali ed hanno posto la diagnosi di disturbo di personalità misto (ICD 10 F 61.0) tratti borderline/antisociali, concludendo che “ l’assicurato è stato inabile in ogni attività nella misura del 20% dal 14.03.2014 verosimilmente per aspetti personologici strutturali peggiorati inspessitisi nel tempo. Al momento dell’attuale perizia è inabile al lavoro in ogni attività nella misura non più del 20% (rendimento) ” (pag. 31 incarto AI). La dr.ssa med. __________ ha in particolare evidenziato di aver effettuato diversi colloqui nell’arco di cinque mesi che “ mi hanno permesso di osservare marcata incoerenza tra il primo colloquio e l’ultimo ” e che “ durante i colloqui peritali sono emerse discrepanze tra i sintomi descritti e quelli oggettivati durante l’attuale perizia, come pure sono emerse notevoli discrepanze negli atti in termini sia diagnostici che di valutazione di abilità lavorativa. E’ emersa quindi inoltre la tendenza ad una significativa amplificazione dei sintomi psichiatrici come oggettivato dai test neuro cognitivi effettuati in corso di valutazione peritale ” (pag. 19 incarto AI). Anche il dott. __________, neuropsicologo, che il 5 marzo 2016 ha sottoposto l’attore ad alcuni esami su incarico della dr.ssa med. __________, ha concluso affermando che “ le prove per il controllo della simulazione e l’analisi qualitativa dei risultati pongono dubbi sulla completa attendibilità delle prestazioni fornite dal signor AT 1 all’esame neuropsicologico. Emergono infatti alcuni valori alquanto inusuali, francamente al di sotto delle attese o molto vicini al valore limite. Le prove per il controllo della simulazione sono apparentemente complesse ma in realtà molto semplici e vengono risolte positivamente anche da pazienti con disturbi cognitivi accertati e dovuti a patologie neurologiche (es. trauma cranico o demenza). Il signor AT 1 ha mostrato in questi test prestazioni inferiori a quelle di pazienti neurologici: questo dato lascia pertanto emergere dei dubbi sulla reale presenza e sull’entità dei disturbi cognitivi lamentati ” (pag. 33 incarto AI). Da rilevare che in sede di rilevamento tempestivo una funzionaria dell’AI ha evidenziato come “ l’evoluzione del reddito presenta un’anomalia, confermata su esplicita domanda posta all’assicurato, degna di nota: nel 2013 il signor AT 1 percepiva uno stipendio di 5000.- lordi per 13 mensilità per un’occupazione al 100% mentre dal 01.01.2014 lo stesso stipendio di 5000.- lordi è stato versato per un impegno al 50% per la stessa società ma è versato anche un ulteriore stipendio al 50% dalla __________ sempre pari a 5000.- mensili lordi per 13, sempre da una società amministrata da (…) ” (pag. 19 incarto AI). Con progetto di decisione del 12 agosto 2016 l’UAI ha negato il diritto a qualsiasi prestazione (pag. 371 incarto AI), essendo il grado d’invalidità del 20%. Il 20 giugno 2017 è giunta alla Pretura di __________ la perizia allestita il 2 giugno 2017 dalla dr.ssa med. __________, FMH psichiatria e psicoterapia (doc. X). La perita, che ha visitato l’attore in data 22 febbraio 2017 e 28 febbraio 2017 ed ha discusso con il curante, dr. med. __________, il 28 febbraio 2017, dopo aver descritto l’anamnesi famigliare, somatica e psichiatrica, i disturbi soggettivi e l’esame clinico, ha esaminato nel dettaglio tutte le diagnosi poste dagli specialisti che si sono succeduti nel tempo e che hanno visitato l’attore, rilevando che “ le diagnosi formulate dagli psichiatri curanti e dai diversi periti o consulenti sono state diverse: disturbo di personalità misto (paranoide-schizoide; borderline-antisociale), disturbo schizofrenosimile, disturbo schizoaffettivo, disturbo bipolare misto, disturbo fobico non specificato, sindrome ansioso depressiva. La diagnosi di disturbo bipolare, disturbo schizofreniforme o schizoaffettivo, come spiegato, non sono assolutamente giustificate non soddisfando secondo lo stato oggettivo (esame clinico descritto agli atti) e l’anamnesi (storia clinica e di vita del periziando) i criteri richiesti per formularle. I colleghi hanno verosimilmente posto tali diagnosi basandosi solo sui comportamenti manifestati dal periziando o sui sintomi da lui riferiti. Attualmente lo stato oggettivo è ascrivibile unicamente alla diagnosi di disturbo di personalità misto con tratti borderline ed antisociali associati a comportamenti istrionici classificabile secondo l’ICD 10 al codice F 61.0 e ad una sindrome con aspetti fobici ed ipocondriaci misti classificabile al codice F 40.8 ”. La perita, che ha rilevato una “ notevole discrepanza tra dati oggettivi e soggettivi. Lo status clinico è praticamente nella norma ”, “ durante la valutazione spicca la vaghezza dei sintomi riferiti ”, “ la preoccupazione per il proprio stato di salute, gli aspetti di evitamento sociale, gli elementi fobici più specifici (…) configurano una sindrome con aspetti fobici ed ipocondriaci misti. Gli altri sintomi sono generici ed incoerenti ”, ha concluso per una completa abilità lavorativa dell’attore e ciò dal 24 maggio 2014 (doc. X). 2.6.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sia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cfr. la sentenza 4A_571/2016 del 23 marzo 2017, consid. 4.2 e la sentenza 4A_42/2017 del 29 gennaio 2018 (parzialmente pubblicata in DTF 144 III 136), consid. 3.1 e seguenti. 2.7.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Va ancora rammentato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2.8.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2.9.   In concreto, questo Tribunale non vede ragioni che gli impediscano di fare propria la valutazione espressa dalla perita giudiziaria, dr.ssa med. __________, FMH psichiatria e psicoterapia. Il referto, privo di contraddizioni, presenta tutti i requisiti posti dalla giurisprudenza affinché possa essere riconosciuto, a un apprezzamento medico, piena forza probante (cfr. DTF 125 V 351 consid. 3a; 122 V 157 consid. 1c con riferimenti; RAMI 1991 U 133 consid. 1b): in particolare la specialista ha espresso il suo apprezzamento in modo chiaro e motivato, dopo aver proceduto a un esame approfondito del caso (cfr. STF 8C_103/2008 del 7 gennaio 2009 consid. 10.2). La dr.ssa med. __________, esperta nell’ambito qui in discussione, ha in primo luogo descritto, nell’allegato 1, di 42 pagine, tutti gli atti a sua disposizione, citandone gli estratti maggiormente significativi. La perita, nel referto, composto di ulteriori 46 pagine, ha poi minuziosamente esaminato il caso di specie, rispondendo a tutte le domande poste dalle parti, dopo aver visitato l’attore in due occasioni (22 febbraio 2017 e 28 febbraio 2017) ed aver avuto un colloquio telefonico con il medico curante, dr. med. __________, FMH psichiatria e psicoterapia. Essa ha dapprima descritto l’anamnesi famigliare, scolastica, lavorativa e sociale, somatica e psichiatrica, il trattamento psichiatrico attuale, i disturbi soggettivi, il colloquio con il curante, l’esame clinico secondo AMDP-System ed ha poi esaminato nel dettaglio le diagnosi e le diagnosi differenziali poste da tutti i numerosi psichiatri che nel corso degli anni hanno visitato l’assicurato, motivando le ragioni per le quali ne condivide o non ne condivide le conclusioni. La dr.ssa med. __________, sulla base della valutazione psichiatrica esperita, dei dati anamnestici forniti dall’attore e dei dati contenuti nell’incarto, ha posto la diagnosi di disturbo di personalità misto con tratti borderline ed antisociali associati a comportamenti istrionici classificabili secondo l’ICD 10 F 61.0, presente dall’età adulta e la sindrome con aspetti fobici ed ipocondriaci misti F 40.8. A questo proposito la perita ha spiegato che l’attore presenta dall’età adulta un disturbo di personalità cioè una condizione e modalità di comportamento duraturo e profondamente radicato di significato clinico che tende ad essere persistente, che sembra essere l’espressione di uno stile di vita e di un modo di porsi in relazione a sé e agli altri caratteristico dell’individuo e che si manifesta come risposta costante ad una vasta gamma di situazioni personali e sociali. Rappresenta una deviazione estrema e significativa dal modo in cui l’individuo medio in una data cultura percepisce, pensa, sente e in modo particolare si pone in relazione con gli altri. Tali modalità comportamentali tendono ad estendersi a molteplici sfere di comportamento e di funzionamento psicologico e sono frequentemente, ma non sempre, associate con vari livelli di sofferenza soggettiva e di compromissione del funzionamento sociale. La specialista ha evidenziato come emergono quali tratti preminenti del disturbo di personalità di cui è affetto l’assicurato: egocentrismo ed aumentata stima di sé, tendenza a comportamenti teatrali e all’espressione esagerata delle emozioni, disturbi ed incertezze relative agli scopi e alle preferenze interne, sentimenti ricorrenti di noia, scarsa empatia, tendenza ad agire impulsivamente con incapacità a controllare i comportamenti, bassa tolleranza alle frustrazioni, tendenza alla negligenza di norme, incapacità a provare sentimenti di colpa. La dr.ssa med. __________ ha poi rilevato che sin dall’adolescenza secondo l’analisi della sua storia di vita è rilevabile nell’assicurato un pattner comportamentale caratterizzato da identità diffusa e camaleontica; considerazione di sé ipertrofica con tendenza ad ipervalorizzarsi e ricerca di attività in cui può essere valorizzato davanti agli altri, tendenza a cercare sempre nuovi stimoli e nuove sfide con cui confrontarsi, ambivalenza affettiva con tendenza ad avere numerose frequentazioni anche di grande intensità ma di breve durata con tendenza all’idealizzazione e alla svalutazione del partner, impulsività soprattutto per ciò che riguarda l’attività sessuale e l’uso di sostanze. Descritti frequenti sentimenti di rabbia con tendenza all’agito ed in situazioni di stress tendenza all’interpretatività. Riferita inclinazione a commettere piccoli atti vandalici e comportamenti disonesti senza sensi di colpa, difficoltà nell’entrare in relazione con figure autoritarie e a mantenere un’aderenza alle regole imposte da altri. I comportamenti da lui definiti “ribelli” sono agiti con mancanza di rimorso, con indifferenza e a tratti soddisfazione personale per il vissuto soggettivo di non essersi sottomesso alla volontà degli altri. Questi aspetti personologici si sono strutturati nell’età adulta in un disturbo di personalità misto che ha solo in piccola misura determinato il disagio clinico nelle aree del controllo degli impulsi, del funzionamento interpersonale e dell’affettività dell’attore ad oggi. La perita ha sottolineato che il disturbo di personalità di cui è affetto può predisporre il soggetto portatore a conflittualità interpersonale, tendenza alla litigiosità, difficoltà al rispetto delle regole, sviluppo di sintomi ansiosi-depressivi reattivi. La dr.ssa med. __________ rileva poi che sul disturbo personologico si sono sviluppati nel periziando durante l’età adulta in momenti in cui è stato confrontato con eventi stressanti ricorrenti sintomi ansiosi e fobici. La preoccupazione per il proprio stato di salute, gli aspetti di evitamento sociale, gli elementi fobici più specifici (per esempio timore per l’acqua inquinata) configurano una sindrome con aspetti fobici ed ipocondriaci misti (F40.8). La specialista ha poi esaminato le diagnosi poste dai suoi colleghi, spiegando i motivi per i quali vi aderisce o vi si scosta (pag. 26 e seguenti della perizia). Per quanto concerne più specificatamente l’ultimo periodo, dal 2010, la perita ha evidenziato come non sussistono, alla luce dell’attuale quadro clinico e dell’andamento nel tempo dei disturbi manifestati dall’attore, i criteri per porre la diagnosi di disturbo schizoaffettivo o disturbo schizofreniforme, diagnosi inizialmente posta il 22 giugno 2010 dal dr. med. __________ e poi dallo stesso specialista abbandonata. La specialista evidenzia infatti che non sono soddisfatti i criteri generali G1 e G2 richiesti (eco del pensiero, deliri, allucinazioni, neologismi, comportamento catatonico, sintomi negativi; esclusione di episodio maniacale, depressivo, intossicazione, dipendenza o astinenza da sostanze) per porre diagnosi di un disturbo schizofreniforme F20, né sono soddisfatti i criteri per la diagnosi di disturbo schizoaffettivo (si tratta di condizioni episodiche nelle quali sintomi affettivi e schizofrenici sono entrambi preminenti ma non giustificano una diagnosi di schizofrenia o di episodio maniacale o depressivo). La perita ha poi esaminato i referti del dr. med. __________ e del dr. med. __________ del 2014, aderendo alla diagnosi di quest’ultimo di disturbo di personalità, ma non di tipo paranoide, non presentando l’attore almeno 4 degli aspetti richiesti (descritti nella perizia a pag. 28) per porre tale diagnosi, e confermando la diagnosi di sindrome mista ansioso-depressiva (F41.2) presente all’epoca. La specialista condivide pure le diagnosi poste dalla dr.ssa med. __________ nella perizia __________ del luglio 2014 (sindrome mista ansioso-depressiva F41.2, note fobiche ipocondriache F40.8), la quale ha inoltre evidenziato la non coerenza del disturbo con un quadro dello spettro schizofrenico per l’andamento nel tempo del disturbo presentato. La dr.ssa med. __________ ha poi esaminato il referto del 29 ottobre 2014 del dr. med. __________ che ha posto la diagnosi di disturbo di personalità misto a tratti schizotipico paranoide (ICD 10 F 61.0), condividendone la diagnosi di disturbo di personalità misto, ma non il tipo definito: identici i motivi di esclusione già elencati per il disturbo di personalità paranoide; non vi sono criteri per porre diagnosi di un disturbo di personalità schizotipico (non anomalie del pensiero somiglianti a quelli osservati nella schizofrenia, non affettività inappropriata, non idee paranoiche o francamente deliranti, non allucinazioni, non distacco dai contatti sociali durante l’arco di vita). La specialista aderisce pure alla valutazione del 6 luglio 2015 del dr. med. __________ di sindrome fobica di altro tipo, aspetti fobico-ipocondriaci (F40.8). La perita rileva poi che il dr. med. __________ nel corso del mese di agosto 2015 ha posto la diagnosi di disturbo bipolare tipo II con caratteristiche miste (ICD-10 F31.9), mentre il curante dr. med. __________, nel mese di ottobre 2015, di disturbo bipolare di tipo II con caratteristiche miste (ICD 10 F 31.9) disturbo di personalità misto con tratti schizotipico/paranoide (ICD 10 F 61.0). La specialista non condivide la diagnosi di disturbo bipolare misto e ne motiva approfonditamente le ragioni. La perita evidenzia come fino al 2003 l’attore non ha mai necessitato di trattamenti psichiatrici ambulatoriali o stazionari. Non ha mai sviluppato in passato un chiaro episodio affettivo ipomaniacale o depressivo: episodi che non sarebbero passati inosservati a causa del disfunzionamento del soggetto affetto nei diversi ambiti di vita nella fase acuta e che avrebbero necessitato di un trattamento psichiatrico ad hoc secondo le linee guida. Un disturbo affettivo bipolare richiede, come rileva la specialista, un trattamento farmacologico continuativo nel tempo con uno stabilizzatore dell’umore (carbonato di Litio, carbamazepina, valproato, neurolettico atipico). Fino al momento della valutazione non ha mai beneficiato di trattamenti farmacologici coerenti con la gravità della diagnosi suggerita. La perita evidenzia come la terapia con Dogmatil assunto al dosaggio da 200 a 300 mg al giorno non è sufficiente a contenere i sintomi di un episodio ipomaniacale, maniacale o depressivo maggiore. Tale farmaco non è uno stabilizzatore dell’umore neppure secondo le linee guida, né un antidepressivo. Non esistono agli atti certificazioni mediche riguardo allo sviluppo di precedenti episodi ipomaniacali o depressivi da parte degli psichiatri che lo hanno curato o valutato a scopi assicurativi dal 2003 al 2010 e fino alla valutazione del dr. med. __________ non è mai stata posta da alcuno la diagnosi categoriale di episodio depressivo (F32), episodio ipomaniacale (F 30.0) o maniacale (F 30.1 – F 30.29), sindrome affettiva bipolare (F31). La dr.ssa med. __________, evidenzia come il curante, dr. med. __________, non ha mai descritto o codificato tali patologie con data di esordio, fase di stato elenco dei criteri richiesti. La perita evidenzia come il disturbo bipolare o sindrome affettiva bipolare è una patologia caratterizzata da momenti in cui si alternano fasi di euforia ad altri di depressione. Sulla base del decorso delle fasi di euforia o depressive intervallate da fasi asintomatiche è possibile distinguere il disturbo bipolare in disturbo bipolare di tipo I in cui ad uno o più episodi maniacali si alternano episodi depressivi maggiori e periodi asintomatici, disturbo bipolare di tipo II in cui ad episodi depressivi minori si alternano episodi ipomaniacali ed episodi asintomatici; la presenza di un episodio maniacale o misto preclude la diagnosi di disturbo bipolare II; disturbo bipolare di tipo misto in cui i vari episodi depressivi/maniacali si manifestano insieme e senza alcun periodo asintomatico. La perita evidenzia che in alcuni casi gli episodi ipomaniacali possono non causare grave compromissione ma la compromissione derivata dagli episodi depressivi maggiori o da un andamento cronico con episodi di alterazione dell’umore imprevedibili e da un funzionamento interpersonale e lavorativo fluttuante e non affidabile è certa. Inoltre il disturbo bipolare compare nell’adolescenza o all’inizio della età adulta e da allora richiede un trattamento specialistico mirato. Gli episodi indotti da sostanze o dovuti ad una condizione medica generale escludono la diagnosi di disturbo bipolare. La perita rileva che la valutazione del dr. med. __________ è puramente ipotetica a livello anamnestico e priva di dati oggettivi che la giustifichino (“ pag. 3: “ritengo più importante porre l’attenzione sugli aspetti ipertimici della vita di quest’uomo, che soffre probabilmente di un disturbo dello spettro bipolare ”). La dr.ssa med. __________ evidenzia come “ non è stato possibile riscontrare nella storia di vita e clinica del periziando gli ipotetici dati anamnestici evocati dal collega. Non si rileva dalla raccolta anamnestica neppure un disfunzionamento pre-morboso quale quello atteso in un disturbo bipolare. Come criterio di esclusione vi è inoltre da considerare l’utilizzo di sostanze stupefacenti multiple come confermato dal periziando ”. Infine la specialista ha esaminato la perizia del __________ del 21 aprile 2016, condividendone la valutazione e le diagnosi poste (disturbo di personalità misto [ICD 10 F 61.0] tratti borderline/antisociali) che trovano riscontro a livello anamnestico ed oggettivo. La dr.ssa med. __________ ha poi affermato che “ non si rilevano nell’attuale altre patologie psichiatriche oltre alle 2 da me poste ”. Dopo aver evidenziato che “ durante i colloqui peritali sono emerse discrepanze tra i sintomi soggettivi riferiti dal periziando e quelli oggettivabili durante la valutazione peritale ”, già rilevate anche dalla perita del __________, dr.ssa med. __________ e dal medico SMR, dr. med. __________, e che “ è emersa inoltre la tendenza ad una significativa amplificazione dei sintomi psichici ”, la specialista ha esaminato la capacità lavorativa dell’attore sottolineando come dagli atti sono emerse discrepanze anche in questo ambito. Riprese nel dettaglio tutte le valutazioni poste dagli specialisti in psichiatria e psicoterapia dal mese di marzo 2014, la perita oltre ad indicare che al momento l’attore non presenta alcuna menomazione mentale o psichica che possa giustificare una inabilità lavorativa, ha concluso che le certificazioni di una inabilità lavorativa alle percentuali fissate dallo psichiatra curante, dr. med. __________, non sono giustificate da alcun elemento oggettivo. In particolare non vi sono elementi oggettivi per giustificare, dopo la valutazione effettuata dai medici del __________, un’inabilità lavorativa. Ed ha confermato che dal 24 maggio 2014 l’interessato è completamente abile al lavoro. La perita ha poi risposto, nel dettaglio, alle domande poste dalle parti. 2.10.   Agli atti e segnatamente dopo la consegna della perizia, non vi è documentazione medica atta a sovvertire le conclusioni della dr.ssa med. __________. Le sue valutazioni sono infatti compatibili con quanto già accertato da altri medici che sono stati chiamati a stabilire la capacità lavorativa dell’attore in altri momenti, segnatamente la dr.ssa med. __________ e la dr.ssa med. __________. A questo proposito sia la perita giudiziaria che la perita amministrativa (in ambito AI), ossia le due specialiste in ambito psichiatrico e psicoterapico che sono state chiamate ad allestire un referto neutro per il Tribunale, rispettivamente per l’AI, sono giunte a conclusioni simili per quanto concerne le diagnosi (disturbo di personalità misto [ICD 10 F 61.0] tratti borderline/antisociali per l’AI [pag. 24 incarto AI] e disturbo di personalità misto con tratti borderline ed antisociali associati a comportamenti istrionici classificabile secondo l’ICD 10 al codice F 61.0, presente dall’età adulta e una sindrome con aspetti fobici ed ipocondriaci misti F 40.8 per la perita giudiziaria [pag. 24 della perizia]). Vi è certo una divergenza per quanto concerne la capacità lavorativa dell’attore, stabilita nel 100% dalla perita giudiziaria e nell’80% dalla perita amministrativa, che tuttavia non ha alcun influsso sull’esito del procedimento poiché, anche volendo ritenere la soluzione più favorevole all’attore (80%), ciò non darebbe diritto ad alcuna prestazione (l’art. __________ CGA prevede infatti che l’indennità giornaliera viene corrisposta, in caso d’incapacità lavorativa di almeno il 25%, in proporzione al grado dell’incapacità lavorativa stessa). Anche le divergenti opinioni del medico curante, dr. med. __________ e degli esperti cui ha affidato ulteriori valutazioni non sono atte a sovvertire le conclusioni peritali. Non va qui dimenticato che, in ambito di assicurazioni sociali,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Contrariamente a quanto sostenuto dall’attore con l’istanza di complemento e delucidazione peritale (doc. XXI), la perizia della dr.ssa med. __________ non presenta contraddizioni, è dettagliata ed approfondita e rispecchia i parametri giurisprudenziali ricordati ai considerandi che precedono. La perita si è espressa su tutte le patologie lamentate dall’assicurato, ha esaminato accuratamente tutta la documentazione messa a sua disposizione ed ha valutato la capacità lavorativa dell’attore sulla base delle indicazioni risultanti dalle visite effettuate presso di lei. Al referto va attribuita piena forza probante. Rammentato che con la sentenza di rinvio 4A_517/2017 del 2 ottobre 2018 il Tribunale federale ha stabilito che “ la Corte cantonale ha già evaso la domanda di delucidazione/complemento della perizia ”, compreso di conseguenza il punto 4 relativo alla “ diagnosi neuropsicologica ”, ciò di cui l’attore dà atto al punto 5 delle arringhe finali (doc. III/1), resta da esaminare se sulla base di quanto emerso dall’esame in tale ambito effettuato il 25 febbraio 2015 presso il __________ dell’Ospedale __________ di __________, l’attore può pretendere ad indennità giornaliere nella misura del 50% (doc. III). Preliminarmente va evidenziato come l’interessato, rettamente, non chiede l’allestimento di una perizia giudiziaria in tale ambito, ma si limita a sostenere che sulla base della valutazione del 25 febbraio 2015 (referto del 5 marzo 2015) dei dr. med. __________, Capoclinica e dr. psic. __________, neuropsicologo, attivi presso il __________, interpellati dal medico curante, dr. med. __________, egli sarebbe da ritenere incapace al lavoro nella misura del 50%, come da loro stabilito e come sarebbe stato confermato dal dott. __________ il 30 marzo 2016. L’interessato sostiene che “ fanno stato le valutazioni contenute nell’incarto AI, e non contestate dalla convenuta ” (doc. III/1). Il dr. med. __________ ed il dr. psic. __________, quale motivo della consultazione, hanno indicato la riduzione delle capacità mnesiche in stato depressivo fluttuante e disturbo misto della personalità con tratti schizotipico-paranoidi (pag. 114 incarto AI). Essi hanno stabilito che l’indagine neuropsicologica è indicativa di molte fluttuazioni attentive e soprattutto di un uso di strategie cognitive molto carente, in compiti mnesici, esecutivi e prassico-costruttivi. Tali difficoltà appaiono anche correlate a episodi di confusione e disattenzione con una probabile base psicogena di tipo ansioso e possono influenzare la resa lavorativa (pag. 114 incarto AI). Essi hanno concluso che “ emergono molte fluttuazioni attentive e soprattutto un uso di strategie carente e solo parziale, in compiti mnesici, esecutivi e che richiedono interpretazione di materiale complesso. La memoria a breve e a lungo termine appaiono ridotte e risentono della deficitaria abilità di strutturare il materiale da apprendere, che risulta perciò difficilmente revocabile ” (pag. 117 incarto AI) ed hanno stabilito che l’interessato è “ abile al 50% sul piano neuropsicologico ”. In primo luogo va evidenziato come tale valutazione non è stata ignorata dalla perita, dr.ssa med. __________, che l’ha citata a pag. 29 del referto. Essa non è tuttavia stata ritenuta rilevante nel caso di specie sulla base delle altre valutazioni mediche e delle risultanze oggettive agli atti. In ogni caso, nell’ambito della perizia amministrativa effettuata per l’AI, l’interessato, proprio in seguito alle constatazioni effettuate dai due specialisti del __________, è stato visitato in data 15 marzo 2016 dal dott. __________, attivo presso l’Ambulatorio di Neuropsicologia presso l’Ospedale __________ di __________, su incarico della dr.ssa med. __________, perita amministrativa. Egli ha specificatamente esaminato l’ambito neuropsicologico. Nel referto redatto il 30 marzo 2016 lo specialista ha rilevato che motivo della richiesta era quello di effettuare accertamenti neuropsicologici nell’ambito di una perizia psichiatrica per un assicurato già sottoposto a valutazione cognitiva il 5 marzo 2015 (recte: 25 febbraio 2015), quando sono stati riscontrati disturbi dell’attenzione e carente uso di strategie in compiti mnesici, esecutivi e prassico-costruttivi. Il dott. __________, dopo aver descritto gli elementi anamnestici e la valutazione (osservazione ed esito dei test neuropsicologici), ha affermato come “ l’esame neuropsicologico mette in evidenza un profilo sostanzialmente sovrapponibile a quello dell’esame del 2015 presso il __________. Tuttavia vi sono dubbi sull’attendibilità dei risultati, così come oggettivato dalle prove per il controllo della simulazione. Al momento non è pertanto possibile esprimersi sulla effettiva presenza di disturbi cognitivi né, conseguentemente, sulla loro entità ”. Il dott. __________ ha pure affermato che “ emergono infatti alcuni valori alquanto inusuali, francamente al di sotto delle attese o molto vicini al valore limite. Le prove per il controllo della simulazione sono apparentemente complesse ma in realtà molto semplici e vengono risolte positivamente anche da pazienti con disturbi cognitivi accertati e dovuti a patologie neurologiche (es. trauma cranico o demenza). Il signor AT 1 ha mostrato in questi test prestazioni inferiori a quelle dei pazienti neurologici: questo dato lascia pertanto emergere dei dubbi sulla reale presenza e sull’entità dei disturbi cognitivi lamentati ” (pag. 33 e 34 incarto AI). Ne segue che le conclusioni dei dr. med. __________ e dr. psic. __________ non sono concludenti e non sono atte a comprovare, neppure secondo il principio della verosimiglianza preponderante un’incapacità lavorativa del 50%. Tanto più che anche nell’ambito dei colloqui effettuati dall’attore nel corso delle visite per la perizia giudiziaria e per la perizia amministrativa erano emerse numerose anomalie. Infatti, come già evidenziato, la dr.ssa med. __________ ha rilevato che “ durante i colloqui peritali sono emerse discrepanze tra i sintomi soggettivi riferiti dal periziando e quelli oggettivabili durante la valutazione peritale ”, già messe in evidenza anche dalla perita del __________, dr.ssa med. __________ e dal medico SMR, dr. med. __________, e che “ è emersa inoltre la tendenza ad una significativa amplificazione dei sintomi psichici ”. A questo proposito il dr. med. __________ (cfr. pag. 47 incarto AI), FMH psichiatria e psicoterapia, medico SMR, dopo aver visitato l’attore in data 6 luglio 2015, nel rapporto finale SMR con esame, aveva già evidenziato come “ spicca la vaghezza dei sintomi riferiti dall’assicurato ”, che “ il fattore determinante è la completa discrepanza tra le lamentele soggettive e l’oggettività dello status clinico, che è praticamente nella norma ”, che “ l’amplificazione delle lamentele psichiche e fisiche è fatta su base consapevole; l’assicurato osserva il perito con attenzione, per cercare di fornire delle risposte che siano confacenti a quanto il perito si aspetta ”. Da parte sua la dr.ssa med. __________ ha evidenziato che “ i colloqui sono stati caratterizzati da notevole discrepanza tra dati oggettivi e soggettivi, come pure emergono incoerenze ”. Inoltre, a proposito delle risultanze del test neuropsicologico effettuato dal dott. __________, la dr.ssa med. __________ ha rilevato che “ confrontato con la gravità dell’esito dei test neurocognitivi che se veritieri sarebbero compatibili con un quadro di demenza, mi impedisce approfondimenti clinici, rispondendo “non mi ricordo e non so”, eccetto poi essere in grado in modo preciso di raccontarmi come avrebbe rimediato alla dimenticanza del mattino (“avevo un appuntamento con l’oculista alle ore 10.00 ed essendomi dimenticato ho chiamato il dottore inventandomi che avevo rotto la macchina”), o come il suo malessere gli avesse impedito di festeggiare il suo compleanno (“compio gli anni il 10 marzo e mio figlio mi aveva regalato un biglietto aereo per la Sicilia per andare a festeggiare, ma la mia agorafobia e ansia non mi ha permesso di prendere l’aereo) ” (pag. 15-16 perizia). Essa ha pure potuto constatare che “ non emergono deficit di concentrazione e attenzione: appare in grado di comprendere le mie domande e rispondere in modo pertinente ” (pag. 16 perizia) ed ha affermato che è “ emersa quindi inoltre la tendenza ad una significativa amplificazione dei sintomi psichiatrici come oggettivato dai test neuro cognitivi effettuati in corso di valutazione peritale ”. Ciò trova conferma sin dal rapporto di rilevamento tempestivo del 18 settembre 2014, redatto da una funzionaria dell’AI, la quale ha sottolineato come l’interessato pur avendo affermato di evitare, a causa della sua patologia, la guida, si è presentato guidando il furgone (pag. 20 incarto AI). Alla luce di quanto sopra, segnatamente quanto accertato dalla perita giudiziaria dr.ssa med. __________, dalla perita amministrativa dr.ssa med. __________, dal medico SMR dr. med. __________ e dal dott. __________, l’incapacità lavorativa al 50% in ambito neuropsicologico non trova conferma e ciò neppure se, come sostiene l’interessato con le arringhe finali, facessero unicamente “ stato le valutazioni contenute nell’incarto AI, e non contestate dalla convenuta ” (doc. III/1). Anzi, ci si potrebbe chiedere se la richiesta dell’attore, alla luce delle chiare risultanze documentali, non sia temeraria. Ne segue che l’attore non ha diritto ad alcuna ulteriore prestazione. 2.11.   In queste condizioni, il Tribunale rinuncia all’assunzione di ulteriori prove giacché gli atti prodotti dalle parti, le testimonianze raccolte dal Pretore e la perizia giudiziaria sono completi ed esaustivi e non necessitano di complementi (cfr. sentenza 9C_394/2016 del 21 novembre 2016, consid. 6.2).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2.12.   Alla luce di quanto sopra esposto la petizione va respinta. All’assicuratore, rappresentato dal servizio giuridico interno alla cassa medesima, non vanno assegnate ripetibili (cfr. sentenza 4A_535/2015 del 1° giugno 2016, consid. 6.4 e seguenti; sentenza 4A_194/2010 del 17 novembre 2010, consid. 2.2.1 non pubblicato in DTF 137 III 47; sentenza 5C.244/2000 del 9 gennaio 2001, consid. 5).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