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36.2002.7 vom 9. April 2002</w:t>
      </w:r>
    </w:p>
    <w:p>
      <w:r>
        <w:t>TI Tribunale d'appello, 2002-04-09, IT</w:t>
      </w:r>
    </w:p>
    <w:p>
      <w:r>
        <w:rPr>
          <w:b/>
        </w:rPr>
        <w:t xml:space="preserve">Quelle: </w:t>
      </w:r>
      <w:r>
        <w:t>https://mcp.opencaselaw.ch/entscheid/ti_gerichte_36.2002.7</w:t>
      </w:r>
    </w:p>
    <w:p>
      <w:r>
        <w:t>FR: TI_GERICHTE 36.2002.7 du 9 avril 2002</w:t>
      </w:r>
    </w:p>
    <w:p>
      <w:r>
        <w:t>IT: TI_GERICHTE 36.2002.7 del 9 aprile 2002</w:t>
      </w:r>
    </w:p>
    <w:p>
      <w:pPr>
        <w:pStyle w:val="Heading2"/>
      </w:pPr>
      <w:r>
        <w:t>Volltext</w:t>
      </w:r>
    </w:p>
    <w:p>
      <w:r>
        <w:t>Incarto n.36.2002.00007</w:t>
      </w:r>
    </w:p>
    <w:p>
      <w:r>
        <w:t>ir/fz</w:t>
      </w:r>
    </w:p>
    <w:p>
      <w:r>
        <w:t>Lugano</w:t>
      </w:r>
    </w:p>
    <w:p>
      <w:r>
        <w:t>9 aprile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11 gennaio 2002 della</w:t>
      </w:r>
    </w:p>
    <w:p>
      <w:r>
        <w:t>__________,</w:t>
      </w:r>
    </w:p>
    <w:p>
      <w:r>
        <w:t>contro</w:t>
      </w:r>
    </w:p>
    <w:p>
      <w:r>
        <w:t>Cassa malati __________,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richiamata l'ordinanza 14.1.02 con la quale il Tribunale ha assegnato alla parte convenuta il termine di rito per presentare la risposta (II);</w:t>
      </w:r>
    </w:p>
    <w:p>
      <w:r>
        <w:t>rilevato che tale termine, ad istanza della cassa, è stato prorogato al fine di risolvere bonalmente la vertenza (IV+VI);</w:t>
      </w:r>
    </w:p>
    <w:p>
      <w:r>
        <w:t>vista la lettera 8.4.02 della parte ricorrente che comunica il ritiro del ricorso avendo raggiunto, nel frattempo, un accordo con la Cassa, (VII);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