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36.2000.59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https://mcp.opencaselaw.ch/entscheid/ti_gerichte_36.2000.59</w:t>
      </w:r>
    </w:p>
    <w:p>
      <w:r>
        <w:t>FR: TI_GERICHTE 36.2000.59 du 6 juin 2000</w:t>
      </w:r>
    </w:p>
    <w:p>
      <w:r>
        <w:t>IT: TI_GERICHTE 36.2000.59 del 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06.06.2000 36.2000.59 Tessin Tribunale cantonale delle assicurazioni 06.06.2000 36.2000.59 Ticino Tribunale cantonale delle assicurazioni 06.06.2000 36.2000.59</w:t>
      </w:r>
    </w:p>
    <w:p>
      <w:r>
        <w:t>Sentenza o decisione senza scheda</w:t>
      </w:r>
    </w:p>
    <w:p>
      <w:r>
        <w:t>RACCOMANDATA Incarto n. 36.2000.00059 grw /nh Lugano 6 giugno 2000 In nome della Repubblica e Cantone del Ticino La vicepresidente del Tribunale cantonale delle assicurazioni Giudice Giovanna Roggero-Will visto il ricorso del 3 maggio 2000 interposto da __________ , contro Cassa Malati __________ , in materia di assicurazione sociale contro le malattie ritenuto che,                -   con ricorso 3 maggio 2000 __________ ha chiesto di condannare la cassa malati __________ a determinarsi in merito alla sua richiesta di assunzione dei costi di una degenza prescrittagli dai suoi medici curanti (I); -   il 22 maggio 2000 la __________ ha inviato al TCA copia della decisione formale di pari data in cui si esprime in merito alla richiesta avanzata dall'assicurato (III, IIIbis); -   il 2 giugno 2000 __________ ha dichiarato al TCA di ritirare il proprio ricorso (V). Pertanto, in applicazione degli art. 23 LPTCA, 352 cpv. 1 e 2 CPC, 58 cpv. 3 LPA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