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36.2000.21 vom 4. Januar 2000</w:t>
      </w:r>
    </w:p>
    <w:p>
      <w:r>
        <w:t>TI Tribunale d'appello, 2000-01-04, IT</w:t>
      </w:r>
    </w:p>
    <w:p>
      <w:r>
        <w:rPr>
          <w:b/>
        </w:rPr>
        <w:t xml:space="preserve">Quelle: </w:t>
      </w:r>
      <w:r>
        <w:t>https://mcp.opencaselaw.ch/entscheid/ti_gerichte_36.2000.21</w:t>
      </w:r>
    </w:p>
    <w:p>
      <w:r>
        <w:t>FR: TI_GERICHTE 36.2000.21 du 4 janvier 2000</w:t>
      </w:r>
    </w:p>
    <w:p>
      <w:r>
        <w:t>IT: TI_GERICHTE 36.2000.21 del 4 gennaio 2000</w:t>
      </w:r>
    </w:p>
    <w:p>
      <w:pPr>
        <w:pStyle w:val="Heading2"/>
      </w:pPr>
      <w:r>
        <w:t>Regeste</w:t>
      </w:r>
    </w:p>
    <w:p>
      <w:r>
        <w:t>Sentenza o decisione senza scheda</w:t>
      </w:r>
    </w:p>
    <w:p>
      <w:pPr>
        <w:pStyle w:val="Heading2"/>
      </w:pPr>
      <w:r>
        <w:t>Volltext</w:t>
      </w:r>
    </w:p>
    <w:p>
      <w:r>
        <w:t>Tessin Tribunale cantonale delle assicurazioni 12.04.2000 36.2000.21 Tessin Tribunale cantonale delle assicurazioni 12.04.2000 36.2000.21 Ticino Tribunale cantonale delle assicurazioni 12.04.2000 36.2000.21</w:t>
      </w:r>
    </w:p>
    <w:p>
      <w:r>
        <w:t>Sentenza o decisione senza scheda</w:t>
      </w:r>
    </w:p>
    <w:p>
      <w:r>
        <w:t>RACCOMANDATA Incarto n. 36.2000.00021 grw /nh Lugano 12 aprile 2000 In nome della Repubblica e Cantone del Ticino La vicepresidente del Tribunale cantonale delle assicurazioni Giudice Giovanna Roggero-Will visto il ricorso del 7 febbraio 2000 interposto da __________ , rappr. da: __________, contro la decisione del 4 gennaio 2000 emanata da __________, __________, rappr. da: avv. __________, __________, in materia di assicurazione sociale contro le malattie ritenuto che,                -   con ricorso 7.2.2000 la __________, rappr. dallo studio legale __________, ha chiesto la condanna della __________ al pagamento nelle mani di __________ dell'importo corrispondente alle indennità giornaliere assicurate per il periodo  a decorrere dal mese di gennaio 1999 (I); -   in risposta, la __________ ha postulato, in via principale, che il ricorso venga dichiarato irricevibile  in assenza di una decisione su opposizione e, in via subordinata, che esso venga respinto nel merito (III); -   preso atto del contenuto della risposta di causa, con atto 24 marzo 2000 il patrocinatore della parte ricorrente ha dichiarato di ritirare il ricorso (V). Per questi motivi in applicazione degli art 23 LPTCA e 352 CPC dichiara e pronuncia 1.-   La causa é stralciata dai ruoli. 2.-   Non si percepisce tassa di giustizia, mentre le spese sono poste a carico dello Stato. 3.-   Intimazione alle parti. La vicepresidente del Tribunale cantonale delle assicurazioni Giovanna Roggero-Will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