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36.2000.138 vom 15. Februar 2001</w:t>
      </w:r>
    </w:p>
    <w:p>
      <w:r>
        <w:t>TI Tribunale d'appello, 2001-02-15, IT</w:t>
      </w:r>
    </w:p>
    <w:p>
      <w:r>
        <w:rPr>
          <w:b/>
        </w:rPr>
        <w:t xml:space="preserve">Quelle: </w:t>
      </w:r>
      <w:r>
        <w:t>https://mcp.opencaselaw.ch/entscheid/ti_gerichte_36.2000.138</w:t>
      </w:r>
    </w:p>
    <w:p>
      <w:r>
        <w:t>FR: TI_GERICHTE 36.2000.138 du 15 février 2001</w:t>
      </w:r>
    </w:p>
    <w:p>
      <w:r>
        <w:t>IT: TI_GERICHTE 36.2000.138 del 15 febbraio 2001</w:t>
      </w:r>
    </w:p>
    <w:p>
      <w:pPr>
        <w:pStyle w:val="Heading2"/>
      </w:pPr>
      <w:r>
        <w:t>Volltext</w:t>
      </w:r>
    </w:p>
    <w:p>
      <w:r>
        <w:t>Incarto n.36.2000.00138-139</w:t>
      </w:r>
    </w:p>
    <w:p>
      <w:r>
        <w:t>ir/gm</w:t>
      </w:r>
    </w:p>
    <w:p>
      <w:r>
        <w:t>Lugano</w:t>
      </w:r>
    </w:p>
    <w:p>
      <w:r>
        <w:t>15 febbraio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viste le petizioni del 28 novembre 2000 interposte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__________</w:t>
      </w:r>
    </w:p>
    <w:p>
      <w:r>
        <w:t>rappr. da: __________,</w:t>
      </w:r>
    </w:p>
    <w:p>
      <w:r>
        <w:t>in materia di assicurazione contro le malattie</w:t>
      </w:r>
    </w:p>
    <w:p>
      <w:r>
        <w:t>letti ed esaminati gli atti;</w:t>
      </w:r>
    </w:p>
    <w:p>
      <w:r>
        <w:t>richiamata l'ordinanza 4 dicembre 2000 con la quale il Tribunale ha assegnato alla parte convenuta il termine di rito per presentare le risposte;</w:t>
      </w:r>
    </w:p>
    <w:p>
      <w:r>
        <w:t>vista la lettera 12 febbraio 2001 del signor __________ del seguente tenore:</w:t>
      </w:r>
    </w:p>
    <w:p>
      <w:r>
        <w:t>"   con riferimento al vostro scritto del 22 gennaio 2001 e preso atto che la Cassa malati __________ ha riconosciuto di essere debitrice degli importi di fr. 1'804.25 rispettivamente di fr. 996.30 corrisposti in data 7 febbraio 2001, vi comunico che ritiro le petizioni inoltrate il 28 novembre 2000." (cfr. Doc. _);</w:t>
      </w:r>
    </w:p>
    <w:p>
      <w:r>
        <w:t>rilevato che le cause sono divenute prive di oggetto;</w:t>
      </w:r>
    </w:p>
    <w:p>
      <w:r>
        <w:t>viste le disposizioni della Legge di procedura 6.4.61;</w:t>
      </w:r>
    </w:p>
    <w:p>
      <w:r>
        <w:t>decreta1. le cause sonostralciate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