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36.2000.126 vom 15. Januar 2001</w:t>
      </w:r>
    </w:p>
    <w:p>
      <w:r>
        <w:t>TI Tribunale d'appello, 2001-01-15, IT</w:t>
      </w:r>
    </w:p>
    <w:p>
      <w:r>
        <w:rPr>
          <w:b/>
        </w:rPr>
        <w:t xml:space="preserve">Quelle: </w:t>
      </w:r>
      <w:r>
        <w:t>https://mcp.opencaselaw.ch/entscheid/ti_gerichte_36.2000.126</w:t>
      </w:r>
    </w:p>
    <w:p>
      <w:r>
        <w:t>FR: TI_GERICHTE 36.2000.126 du 15 janvier 2001</w:t>
      </w:r>
    </w:p>
    <w:p>
      <w:r>
        <w:t>IT: TI_GERICHTE 36.2000.126 del 15 gennaio 2001</w:t>
      </w:r>
    </w:p>
    <w:p>
      <w:pPr>
        <w:pStyle w:val="Heading2"/>
      </w:pPr>
      <w:r>
        <w:t>Volltext</w:t>
      </w:r>
    </w:p>
    <w:p>
      <w:r>
        <w:t>Incarto n.36.2000.00126</w:t>
      </w:r>
    </w:p>
    <w:p>
      <w:r>
        <w:t>grw/fz</w:t>
      </w:r>
    </w:p>
    <w:p>
      <w:r>
        <w:t>Lugano</w:t>
      </w:r>
    </w:p>
    <w:p>
      <w:r>
        <w:t>15 gennaio 2001</w:t>
      </w:r>
    </w:p>
    <w:p>
      <w:r>
        <w:t>In nomedella Repubblica e Cantonedel Ticino</w:t>
      </w:r>
    </w:p>
    <w:p>
      <w:r>
        <w:t>La vicepresidentedel Tribunale cantonale delle assicurazioni</w:t>
      </w:r>
    </w:p>
    <w:p>
      <w:r>
        <w:t>Giudice Giovanna Roggero-Will</w:t>
      </w:r>
    </w:p>
    <w:p>
      <w:r>
        <w:t>visto il ricorso del 30 ottobre 2000 interposto da</w:t>
      </w:r>
    </w:p>
    <w:p>
      <w:r>
        <w:t>__________,</w:t>
      </w:r>
    </w:p>
    <w:p>
      <w:r>
        <w:t>contro</w:t>
      </w:r>
    </w:p>
    <w:p>
      <w:r>
        <w:t>la decisione del 4.10.2000 emanata da</w:t>
      </w:r>
    </w:p>
    <w:p>
      <w:r>
        <w:t>Cassa malati __________,</w:t>
      </w:r>
    </w:p>
    <w:p>
      <w:r>
        <w:t>in materia di assicurazione sociale contro le malattie</w:t>
      </w:r>
    </w:p>
    <w:p>
      <w:r>
        <w:t>letti ed esaminati gli atti;</w:t>
      </w:r>
    </w:p>
    <w:p>
      <w:r>
        <w:t>vista la risposta 21.11.2000 della parte convenuta che propone la reiezione del gravame (III);</w:t>
      </w:r>
    </w:p>
    <w:p>
      <w:r>
        <w:t>vista la lettera10.1.2001 con la quale la __________ comunica che la somma oggetto della vertenza, nel frattempo, è stata saldata (cfr. doc._);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La vicepresidente</w:t>
      </w:r>
    </w:p>
    <w:p>
      <w:r>
        <w:t>del Tribunale cantonale delle assicurazioni</w:t>
      </w:r>
    </w:p>
    <w:p>
      <w:r>
        <w:t>Giovanna Roggero-Will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