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35.2024.30 vom 14. Oktober 2024</w:t>
      </w:r>
    </w:p>
    <w:p>
      <w:r>
        <w:t>TI Tribunale d'appello, 2024-10-14, IT</w:t>
      </w:r>
    </w:p>
    <w:p>
      <w:r>
        <w:rPr>
          <w:b/>
        </w:rPr>
        <w:t xml:space="preserve">Quelle: </w:t>
      </w:r>
      <w:r>
        <w:t>https://mcp.opencaselaw.ch/entscheid/ti_gerichte_35.2024.30</w:t>
      </w:r>
    </w:p>
    <w:p>
      <w:r>
        <w:t>FR: TI_GERICHTE 35.2024.30 du 14 octobre 2024</w:t>
      </w:r>
    </w:p>
    <w:p>
      <w:r>
        <w:t>IT: TI_GERICHTE 35.2024.30 del 14 ottobre 2024</w:t>
      </w:r>
    </w:p>
    <w:p>
      <w:pPr>
        <w:pStyle w:val="Heading2"/>
      </w:pPr>
      <w:r>
        <w:t>Regeste</w:t>
      </w:r>
    </w:p>
    <w:p>
      <w:r>
        <w:t>Passo falso=infortunio ex art. 4 LPGA. Trauma distorsivo al ginocchio destro (stiramento). Status quo sine dopo 6 settimane. No causalità naturale (nemmeno parziale) per lesione orizzontale del menisco e rottura del legamento crociato anteriore. Rinvio per complemento da parte medico fiduciario</w:t>
      </w:r>
    </w:p>
    <w:p>
      <w:pPr>
        <w:pStyle w:val="Heading2"/>
      </w:pPr>
      <w:r>
        <w:t>Erwägungen</w:t>
      </w:r>
    </w:p>
    <w:p>
      <w:r>
        <w:rPr>
          <w:b/>
        </w:rPr>
        <w:t>E. 3</w:t>
      </w:r>
    </w:p>
    <w:p>
      <w:r>
        <w:t>incarto LAINF). La dinamica dell’evento non è oggetto di contestazione tra le parti, ragione per la quale il TCA può senz’altro esaminare se vi è o meno stato l’intervento di un fattore straordinario. A questo proposito, giova qui segnalare che nella STF U236/98 del 3 gennaio 2000 consid. 3 a, l’Alta Corte ha rilevato che “(…) der Beschwerdegegner am 3. November 1992 infolge eines Misstrittes beim Treppensteigen eine Distorsion des linken Fusses zugezogen hat. Ein Misstritt wäre zweifellos ein ungewöhnlicher äusserer Faktor, weshalb ein Unfall im Sinne von Art. 9 Abs. 1 UVV angenommen werden müsste .”. In una sentenza 8C_24/2022 del 20 settembre 2022 consid. 5.2, il TF ha inoltre precisato che “Treppensteigen stellt nach der Rechtsprechung eine alltägliche Lebensverrichtung und physiologische Beanspruchung des Körpers ohne erhöhtes Gefährdungspotential dar (Urteile 8C_40/2017 vom 11. April 2017 E. 6; 8C_766/2010 vom 15. Juni 2011 mit Verweis auf BGE 129 V 466 E. 4.2.2). Auch das wiederholende Auf- und Absteigen auf eine zwischen 10 und 20 cm hohe Plattform beim Stepp-Aerobic, bei dem nicht gesprungen wird, stellt keine gesteigerte Gefahrenlage dar. Ebensowenig führt allein das blosse Be- oder Absteigen eines Steppers im Rahmen einer Aerobic-Choreographie zu einer unkontrollierbaren Bewegung. Anders wäre dies, falls der Stepper beim Absteigevorgang wegrutschen würde (Urteil 8C_11/2015 vom 30. März 2015 E. 3.2). Desgleichen sind ein Treppensturz (Urteil 8C_40/2017 vom 11. April 2017 E. 6) wie auch ein ausgewiesener Misstritt beim Treppensteigen als ungewöhnlicher äusserer Faktor zu werten (Urteil [des Eidg. Versicherungsgerichts] U 236/98 vom 3. Januar 2000 E. 3b). Das Merkmal der Ungewöhnlichkeit, und damit das Vorliegen eines Unfalls, ist allerdings selbst bei einer Sportverletzung ohne besonderes Vorkommnis zu verneinen (vgl. BGE 130 V 117 E. 2.2; SVR 2014 UV Nr. 21 S. 67, 8C_835/2013 E. 5.1; Urteil 8C_570/2019 vom 8. November 2019 E. 3.2).”. Infine, in una pronunzia STF 8C_17/2024 del 9 luglio 2024 consid. 4.2, l’Alta Corte ha riconosciuto l’esistenza di un infortunio, ribadendo che mediante il passo falso, rispettivamente lo scivolamento dell’assicurata sul terreno bagnato con distorsione del ginocchio destro, è stato perturbato in maniera inattesa il naturale decorso del movimento corporeo. Ora, considerato che la fattispecie sub judice è del tutto analoga a quelle giudicate dal Tribunale federale, questa Corte non può che giungere alla medesima conclusione, ossia che nel caso di specie è intervenuto un fattore straordinario (passo falso con conseguente distorsione del ginocchio destro) e che all'avvenimento in discussione va senz'altro riconosciuto il carattere d'infortunio ex art. 4 LPGA (cfr. consid. 2.4.1 e 2.4.2). La questione dell’esistenza di un nesso di causalità naturale con l’evento del maggio 2023, deve pertanto essere esaminata dal profilo dell’art. 6 cpv. 1 LAINF (e non da quello del capoverso 2 della medesima disposizione legale). 2.6.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STCA 35.2019.117 del 5 agosto 2020, consid. 2.4). 2.7.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SZS/RSAS 2/1994, p. 104s. e M. Frésard, L'assurance-accidents obligatoire, in Schweizerisches Bundesverwaltungsrecht [SBVR], n. 39).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2.9.  Nella concreta evenienza, dalla decisione su opposizione impugnata si evince che la CO 1 non ha assunto il sinistro del maggio 2023, in particolare i costi generati dall’intervento del 2 ottobre 2023, in quanto i disturbi denunciati dall'assicurato al ginocchio destro non costituivano una conseguenza naturale di quell’evento, ma erano da attribuire esclusivamente a malattia. Risulta pure che tale provvedimento è stato preso facendo capo alla valutazione espressa in proposito dal medico fiduciario (cfr. doc. 11 e doc. A). Dal canto suo, l’insorgente ribadisce in questa sede che i disturbi di cui soffriva al ginocchio destro, che hanno reso necessario il noto intervento artroscopico, sarebbero invece da imputare all’infortunio del maggio 2023. 2.10.  Dalle tavole processuali emerge che, successivamente all’infortunio del 21 maggio 2023, RI 1 si è sottoposto il 2 giugno 2023 a una RMN del ginocchio destro (doc. 4 incarto LAINF) che ha messo in evidenza quanto segue: " (…). Indicazioni Lachman positivo, instabilità Referto Rottura del corpo del menisco mediale, con possibile ribaltamento di piccolo frammento al corno posteriore, lì dove si apprezza piccola immagine lamellare ipointensa al menisco di circa 7x2mm, che si posiziona tra il legamento crociato posteriore ed il condilo femorale. Integro il menisco laterale, con la superficie articolare inferiore tuttavia leggermente esposta spettro al condilo al piatto tibiale come per instabilità articolare, su rottura verosimilmente cronica , totale-subtotale del legamento crociato anteriore. Integri i legamenti collaterali, si segnala solo una piccola quota di liquido tra i fasci del collaterale mediale. Strutture tendinee nella norma. Solo lieve entesopatia del semimembranoso. Non condropatia femoro-patellare o femoro tibiale. La rotula è in posizione normale. Scarso versamento articolare. Non edema osseo. Conclusioni Rottura del menisco mediale. Rottura del crociato anteriore.” (n.d.r.: il grassetto non è della redattrice mentre il corsivo è della redattrice) A proposito dell’indicazione a sottoporre il ginocchio destro a intervento artroscopico, dagli atti di causa risulta che, in data 18 giugno 2023 (doc. 5 incarto LAINF), il dr. med. __________ ha attestato quanto segue: " Diagnosi 1. Rottura crociato anteriore e lesione menisco mediale ginocchio destro Anamnesi II Sig. RI 1 si presenta dopo aver eseguito la Risonanza dove si è confermato il sospetto clinico della rottura del crociato anteriore e del menisco mediale. Visto che ha avuto plurimi cedimenti e la lesione del menisco, come avevo già accennato all'ultima visita, ho proposto la chirurgia. Valutazione e Procedere Ho spiegato al Sig. RI 1 la plastica del crociato anteriore con tendine del semitendinoso eventualmente insieme al gracile e revisione del menisco con eventualmente resezione/sutura. II consenso è stato firmato. II foglio informativo è stato consegnato. Appena riesce ad organizzarsi con la famiglia ed il lavoro me lo comunica per poi pianificare l'intervento.” (n.d.r.: il grassetto non è della redattrice). Interpellato dall’amministrazione in merito all’eziologia della problematica interessante il ginocchio destro, rispettivamente all’intervento prospettato dal dr. med. __________, in data 18 luglio 2023, il dr. med. __________, spec. FMH in chirurgia plastica, ricostruttiva ed estetica, ha rilevato che la “ lesione è compatibile con un’usura dell’articolazione ” e che “ l’intervento si riconduce ad un’usura articolare e quindi a malattia ” (doc. 7 incarto LAINF). In data 28 luglio 2023 (doc. E incarto LAINF), il dr. med. __________ ha attestato quanto segue: " (…) Una rottura del legamento crociato anteriore non si spiega con usura con l'età del paziente. La rottura del menisco mediale ha un decorso orizzontale che potrebbe essere usura, più probabile però che si tratta di una conseguenza della rottura del legamento crociato anteriore come conseguenza dell'instabilità. L'unico aspetto non 100% chiaro quando si è rotto il crociato anteriore, probabilmente avuto una lesione parziale in precedenza ancora ben compensato, poi nell’ultimo infortunio la ha completato. (…)” Interpellato dall’amministrazione al riguardo, in data 23 agosto 2023 (doc. 9 incarto LAINF), il dr. med. __________, spec. FMH in chirurgia ortopedica e traumatologia, ha osservato quanto segue: " (…). VALUTAZIONE (…). La risonanza magnetica del 2.6.2023, effettuata 12 giorni dopo l'evento in parola, rileva la presenza di una piccola quota di liquido tra i fasci del legamento collaterale mediale nel senso di una distrazione dello stesso, senza soluzione di continuità, ben compatibile con la dinamica distorsiva dell'evento del 21.5.2023. Non vengono per contro ritenute, né dal dr. __________ e neppure dal dr. __________, delle alterazioni del legamento crociato anteriore compatibili con delle lesioni recenti nel contesto di un quadro di rottura cronica totale-subtotale. Se da una parte la piccola quota di liquido tra i fasci del legamento collaterale mediale può essere ricondotta con probabilità preponderante all'evento del 21.5.2023, dall'altra la rottura del legamento crociato anteriore risulta per contro essere estranea, senza indizi documentati di alterazioni acquisite "fresche" riconducibili all'evento in parola. Lo stesso dr. __________, nel messaggio di posta elettronica del 28.7.2023, riconduce la rottura con decorso orizzontale del menisco mediale, di carattere di per sé stesso degenerativo, all'instabilità legata alla rottura del legamento crociato anteriore. Questo dato di fatto conferma ulteriormente la preesistenza della rottura del legamento crociato anteriore in occasione dell'evento del 21.5.2023. Un intervento di plastica del legamento crociato anteriore risulta quindi essere rivolto a sanare un quadro preesistente, in assenza di indizi oggettivabili di lesioni strutturali acquisite "fresche" riconducibili all'evento del 21.5.2023. Il referto del dr. __________ della risonanza magnetica del ginocchio destro effettuata il 2.6.2023 fa stato del possibile ribaltamento di un piccolo frammento del menisco mediale al corno posteriore, laddove viene apprezzata una piccola immagine lamellare isointensa al menisco, posizionata tra il legamento crociato posteriore e il condilo femorale. Se confermato, il ribaltamento di un piccolo frammento al corno posteriore del menisco mediale potrebbe correlare con la dinamica distorsiva dell'evento del 21.5.2023, nel contesto di una struttura meniscale alterata. L'effettiva conferma dell'esistenza (o meno) di un piccolo frammento ribaltato del corno posteriore del menisco mediale potrà essere ottenuta in occasione dell'intervento apparentemente già programmato per il mese di ottobre 2023. Nel contesto di un intervento di plastica di un legamento crociato anteriore, l'eventuale riscontro di un piccolo frammento ribaltato del menisco mediale al corno posteriore potrebbe anche rappresentare un reperto marginale di poco conto nel quadro complessivo dell'effettiva situazione del ginocchio destro del signor RI 1 e delle misure terapeutiche cruenti che verranno adottate. Valutazione che dovrà venir effettuata, se del caso, a tempo debito sulla base della documentazione video-registrata e/o fotografica che verrà acquisita durante l'intervento. Domande per il perito 1.Vi è un nesso di causalità tra i problemi attuali e l'evento del 21.5.2023? La piccola quota di liquido tra i fasci del legamento collaterale mediale riscontrata alla risonanza magnetica del ginocchio destro del 2.6.2023 risulta essere in nesso di causalità per lo meno probabile preponderante con l'evento del 21.5.2023, nel senso di una distrazione del legamento senza soluzione di continuità nel contesto di un legamento integro. Situazione suscettibile di guarire sull'arco di 6 settimane. Presenza possibile di un piccolo ribaltamento di un frammento al corno posteriore del menisco mediale sospettata ma non confermata: da valutare, se del caso, sulla base dei riscontri intra-operatori effettivi. Assenza di un nesso di causalità/nesso di causalità tutt'al più possibile per quanto attiene alla rottura cronica totale-subtotale del legamento crociato anteriore in assenza pure di indizi indicatori di alterazioni strutturali acquisite "fresche" (contrariamente alla piccola quota di liquido riscontrabile nel legamento collaterale mediale). Rottura a decorso orizzontale del menisco mediale di natura/carattere degenerativa, ricondotta dal dr. __________ anche all'instabilità in relazione con la lesione del legamento crociato anteriore. Nesso di causalità tutt'al più possibile. 2. L'intervento chirurgico e la conseguente inabilità lavorativa sono a carico LAINF? L'alterazione distrattiva del legamento collaterale mediale non necessita di un intervento chirurgico. Un intervento di plastica del legamento crociato anteriore del ginocchio destro risulta essere in nesso di causalità tutt'al più possibile con l'evento del 21.5.2023, in quanto preesistente e senza indizi di alterazioni acquisite "fresche" riconducibili alla distorsione riportata. Nel contesto di un intervento di plastica di un legamento crociato anteriore, l'eventuale riscontro di un piccolo frammento ribaltato del menisco mediale al corno posteriore potrebbe anche rappresentare un reperto marginale di poco conto nel quadro complessivo dell'effettiva situazione del ginocchio destro del signor RI 1 e delle misure terapeutiche cruenti che verranno adottate. Se effettivamente confermato, il ribaltamento di un piccolo frammento al corno posteriore del menisco mediale corrisponderebbe a una lesione corporale ai sensi dell'articolo 6, cpv. 2 LAINF, lettera c.” (n.d.r.: il grassetto non è della redattrice mentre il corsivo è della redattrice) In data 2 ottobre 2023, RI 1 è stato sottoposto a un intervento di “ artroscopia del ginocchio destro ”, “ resezione parziale 15% zona bianca bianca corno posteriore del menisco mediale ” e “ plastica LCA con tendine semitendinoso quadruplicato 85 x 8 mm ”, a cura del dr. med. __________ (doc. 5 e 6 incarto LAINF e doc C e D). Interpellato nuovamente in proposito dall’assicuratore resistente, in data 14 novembre 2023 il dr. med. __________ ha rilevato quanto segue: " (…) il rapporto operatorio del 2.10.2023, non apporta nuovi elementi di giudizio atti a invalidare le considerazioni espresse nella valutazione del 23.8.2023. Il rapporto operatorio del 2.10.2023 fa in effetti stato di una lesione frantumata in zona bianca del menisco mediale (nel contesto di un clivaggio meniscale orizzontale), compatibile con un'instabilità su rottura del legamento crociato anteriore, così come ritenuta dal dr. __________. La resezione parziale di 1/6 in zona bianco-bianco del corno posteriore del menisco mediale rappresenta inoltre un gesto marginale di poco conto nel contesto dell'intervento di plastica del legamento crociato anteriore. Viene quindi nuovamente confermata l'assenza di un nesso di causalità per lo meno probabile tra l'intervento effettuato il 2.10.2023 e l'evento distorsivo del 21.5.2023. (…)” (doc. 10) In data 6 dicembre 2023, il dr. med. __________, spec. FMH in medicina interna generale, medico di famiglia dell’assicurato, ha attestato quanto segue: " (…) il sopraccitato paziente ha subito un trauma distorsivo del ginocchio dx in data 21.5.2023 con conseguente rottura del legamento crociato anteriore. Certifico che da quando sono il suo medico di famiglia, il paziente prima di tale data non ha mai avuto problematiche al ginocchio in questione; vi è una chiara correlazione tra l'evento traumatico e la lesione riscontrata.” (doc. F) In data 28 marzo 2024 il dr. med. __________ ha invece attestato quanto segue: " (…) II meccanismo di scendere le scale, in particolare con un peso in mano e distrazione come può essere una bimba in braccio con un carico e rotazione su un arto è un meccanismo per rompere il crociato (Meccanismo tipico: forza assiale con carico sul arto + leggera flessione e piccola rotazione come p. e. quando vuole prendere l'altra parte della scala o cambio direzione nello sport). Lesioni degenerative del crociato anteriore sono descritte in persone anziane, senza pero avere problemi d'instabilità, Signor RI 1 è sicuramente non anziano, cosi la lesione del legamento crociato anteriore è d'origine traumatica e cade sotto l'articolo 6 al 2 LAINF (g). I cedimenti plurimi, come segni d'instabilità del crociato anteriore, sono avvenuti dopo l'incidente sulle scale, mai vissuto prima, un argomento in più per l'origine traumatico. (…)” (doc. G) In sede di risposta, la patrocinatrice dell’assicuratore ha osservato quanto segue: " (…) il Dr. Med. __________ rileva un'assenza di nesso di causalità per lo meno probabile tra l'intervento effettuato e l'evento distorsivo. Correttamente pertanto CO 1 non ha accettato il caso. Anche la cassa malati del qui ricorrente, dopo aver visionato l'incarto, non ha fatto uso della possibilità di opporsi alla decisione LAINF riconoscendo implicitamente il carattere malattia alla problematica presentata dal qui ricorrente. (…)” (doc. III, pag. 4) 2.11.  Chiamato ora a pronunciarsi, questo Tribunale ritiene che le valutazioni agli atti del dr. med. __________ (cfr. doc. 9 e 10), specialista proprio nella materia che qui interessa che vanta una vasta esperienza in materia di medicina infortunistica e assicurativa, secondo le quali l’intervento del 2 ottobre 2023 non risulta essere - con verosimiglianza preponderante - in nesso di causalità naturale con l’infortunio del 21 maggio 2023, possano validamente costituire da base al giudizio che è ora chiamato a rendere. In effetti, il dr. med. __________ ha spiegato dettagliatamente e in modo convincente, alla luce dell’insieme della documentazione medica a sua disposizione, segnatamente degli esiti della RMN del 2 giugno 2023 e del rapporto operatorio del 2 ottobre 2023, i motivi medico-scientifici per i quali egli ritiene assente un nesso di causalità naturale per lo meno probabile tra il noto intervento e l’infortunio in disamina. In particolare, egli ha spiegato che l’esame strumentale eseguito nei giorni immediatamente successivi all’infortunio aveva evidenziato la presenza di una piccola quota di liquido tra i fasci del legamento collaterale mediale , nel senso di una distrazione dello stesso, senza soluzione di continuità. A questo reperto egli ha riconosciuto un’eziologia infortunistica, con status quo sine raggiunto entro 6 settimane dal trauma, con la precisazione che tale problematica non avrebbe comunque necessitato di un intervento. Il consulente medico ha poi osservato che la medesima risonanza aveva pure mostrato una rottura totale-subtotale del legamento crociato anteriore cronica che, considerata l’assenza d’indizi documentati di lesioni traumatiche “fresche”, non costituiva una probabile conseguenza naturale dell’infortunio. Egli ha puntualizzato che del resto né il radiologo né l’operatore avevano refertato delle alterazioni del legamento crociato anteriore compatibili con delle lesioni strutturali recenti, nel contesto di un quadro di rottura cronica totale-subtotale. Il fiduciario della CO 1 ha infine definito come tutt’al più possibile il nesso di causalità naturale tra la rottura del corno posteriore del menisco mediale , in quanto da ricondurre all’instabilità articolare prodotta dalla rottura del legamento crociato anteriore. Il dr. med. __________ ha, pertanto, concluso per l’assenza di un nesso di causalità naturale, per lo meno probabile, tra il noto intervento artroscopico e l’infortunio in discussione, come del resto già fatto anche dal dr. med. __________, nel proprio apprezzamento del 18 luglio 2023 (doc. 7 incarto LAINF). Questa Corte non ignora le certificazioni agli atti dei curanti (cfr., in particolare, i doc. D, E, F e G). Tuttavia, a suo avviso, esse non sono atte a generare dei dubbi, nemmeno lievi (cfr. STF 8C_454/2023 del 19 dicembre 2023 consid. 4.1.2.), a proposito della fondatezza del parere enunciato dal dr. med. __________. Innanzitutto, occorre osservare che, nella lettera d’uscita provvisoria del 4 ottobre 2023 e in quella definitiva del 6 ottobre 2023 (cfr. doc. D), il medico assistente, rispettivamente lo specialista operatore non si sono pronunciati in maniera motivata (evidentemente, la sola indicazione generica “ per infortunio ” rispettivamente “ in seguito ad un trauma da torsione ” non può bastare) in merito all’eziologia della problematica del ginocchio destro. Secondariamente, il messaggio di posta elettronica del 28 luglio 2023 del dr. med. __________ (cfr. doc. E) è precedente alla valutazione 23 agosto 2023 del dr. med. __________ ed è stato preso debitamente in considerazione da quest’ultimo, il quale ha avuto cura di spiegare le ragioni per cui il suo parere diverge da quello dello specialista curante (cfr. doc. 9 incarto LAINF: “Lo stesso dr. __________, nel messaggio di posta elettronica del 28.7.2023, riconduce la rottura con decorso orizzontale del menisco mediale, di carattere di per sé stesso degenerativo, all'instabilità legata alla rottura del legamento crociato anteriore. Questo dato di fatto conferma ulteriormente la preesistenza della rottura del legamento crociato anteriore in occasione dell'evento del 21.5.2023. Un intervento di plastica del legamento crociato anteriore risulta quindi essere rivolto a sanare un quadro preesistente, in assenza di indizi oggettivabili di lesioni strutturali acquisite "fresche" riconducibili all'evento del 21.5.2023.”). Per quanto concerne invece la certificazione 6 dicembre 2023 del medico di famiglia (il quale, in quanto specialista in medicina interna generale, non può essere considerato particolarmente qualificato a pronunciarsi nella materia che qui ci occupa) e meglio con riferimento all’affermazione secondo la quale “il paziente prima di tale data non ha mai avuto problematiche al ginocchio in questione” (cfr. doc. F), è qui utile ricordare che la regola del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35.2023.83 del 26 febbraio 2024, consid. 2.9.4). Per i medesimi motivi non vanno considerate decisive le dichiarazioni fatte dall’assicurato, sia in sede amministrativa sia in questa sede (cfr. doc. 12 incarto LAINF e doc. I), in base alle quali, prima dell’infortunio del 21 maggio 2023, egli avrebbe sempre goduto di buona salute in relazione al ginocchio destro. D’altra parte, giova qui anche ricordare che la rottura meniscale traumatica è sovente una rottura verticale e mobile nel ginocchio, per contro la lacerazione meniscale degenerativa è orizzontale oppure detta talvolta complessa con plurime mini lacerazioni ed è talora accompagnata da un inizio di artrosi (in questo senso, cfr. www.clinique-arthrose.fr e, tra le tante, la STF 8C_112/2023 dell’11 dicembre 2023 consid. 3.1; STCA 35.2023.116 del 18 marzo 2024 consid. 2.9; 35.2022.49 del 16 agosto 2022 consid. 2.10.; 35.2022.30 dell’11 luglio 2022 consid. 2.13.; 35.2017.137 del 28 marzo 2018 consid. 2.7.; 35.2017.88 dell’8 marzo 2018 consid. 2.7 e la STCA 35.2024.42 del 12 agosto 2024, consid. 2.9). Trattandosi della certificazione 28 marzo 2024 del dr. med. __________ (doc. G), e, più precisamente, dell’affermazione secondo cui “ i cedimenti plurimi, come segni d'instabilità del crociato anteriore, sono avvenuti dopo l'incidente sulle scale, mai vissuto prima ”, giova qui ribadire che la regola “ post hoc, ergo propter hoc ” (dopo questo, dunque a causa di questo) non ha valenza scientifica. Inoltre, in merito al riferimento da lui fatto al meccanismo infortunistico e all’età del ricorrente, va rilevato che tali aspetti (peraltro già sollevati nel suo messaggio di posta elettronica del 28 luglio 2023) sono stati presi debitamente in considerazione (e discussi) anche dal dr. med. __________. Se è vero che il medico fiduciario ha ritenuto “ possibile ” una correlazione tra l’intervento del 2 ottobre 2023 e l'infortunio, è altrettanto vero che egli - dopo avere preso conoscenza (anche) del rapporto operatorio - ha concluso che la citata operazione artroscopica non è da imputare, con probabilità preponderante , al sinistro del maggio 2023. In questo contesto, va ribadito che il nesso causale naturale dev’essere dimostrato (perlomeno) con il grado della probabilità preponderante, non bastando la semplice possibilità (cfr. supra , consid. 2.6.). Stante tutto quanto precede, questo Tribunale non ha quindi alcun valido motivo per scostarsi dall’apprezzamento della fattispecie enunciato dal dr. med. __________. Va inoltre segnalato che la giurisprudenza federale non esige che la persona assicurata venga visitata personalmente affinché possa essere riconosciuto il valore probatorio di un rapporto medico, a condizione che l’incarto su cui si fonda tale referto contenga sufficienti apprezzamenti medici elaborati in base a un esame personale del paziente (cfr. STF 8C_469/2020 del 26 maggio 2021 consid. 3.2 e i riferimenti ivi menzionati). Di norma, una valutazione sulla base dei soli atti medici (“ Aktegutachten ”) è difatti possibile se il medico fiduciario dispone di sufficienti elementi risultanti da altri accertamenti personali (cfr., tra le tante, STCA 35.2018.113 del 5 marzo 2019 consid. 2.9.; 35.2022.12 del 16 agosto 2022 consid. 2.9. e rinvii giurisprudenziali ivi citati). Ciò è il caso nella presente fattispecie in cui il dr. med. __________ ha espresso la sua valutazione fondandosi su una copiosa documentazione medica già presente agli atti (per un caso recente in cui la valutazione del medico fiduciario dell’assicuratore si era fondata sui soli atti medici, si veda la STF 8C_401/2023 del 21 febbraio 2024). La censura ricorsuale relativa a questo aspetto deve, pertanto, essere respinta. In conclusione, questa Corte ritiene dimostrato, con il grado della verosimiglianza preponderante, abitualmente applicato nel settore delle assicurazioni sociali (cfr. DTF 138 V 218 consid. 6 e riferimenti), che l’intervento del 2 ottobre 2023 non era in nesso di causalità naturale, nemmeno parziale, con l’infortunio del 21 maggio 2023. Ne discende che, a ragione, la CO 1 non ne ha assunto i costi, come pure la relativa inabilità lavorativa. Per questo aspetto la decisione su opposizione impugnata è, pertanto, corretta e va dunque confermata. 2.12.   Dalla decisione su opposizione impugnata si evince che la CO 1 ha negato ab initio l’assunzione del caso e che ha pertanto rifiutato (anche) la presa a carico delle prestazioni di cura, in particolare le visite mediche specialistiche a cui si è sottoposto nel frattempo l’assicurato, fatta eccezione per la fattura della risonanza magnetica del 2 giugno 2023 (assunta a titolo di misura d’accertamento). Dal canto suo, l’insorgente ribadisce in questa sede che la CO 1 deve essere tenuta “ a rimborsare tutti i costi legati all’evento infortunistico del 21.05.2023 ” (cfr. doc. I, pag. 11). Chiamato a pronunciarsi in proposito, il TCA rileva di avere già accertato, facendo capo al parere del dr. med. Caranzano, che la distorsione subita il 21 maggio 2023 ha provocato, con probabilità preponderante, una distrazione del legamento collaterale mediale del ginocchio destro con conseguente formazione di una piccola quota di liquido tra i fasci del legamento stesso e che, al riguardo, con lo status quo sine è stato raggiunto a distanza di 6 settimane dall’infortunio (cfr. supra , consid. 2.9.). Ora, se è vero che il medico fiduciario ha precisato che la distrazione del legamento collaterale non necessitava di un approccio chirurgico, è altrettanto vero che egli non si pronunciato in merito alla questione di sapere se - entro le prime 6 settimane - il danno alla salute in questione ha in quanto tale reso necessarie delle prestazioni sanitarie (ad es. delle consultazioni mediche). Stante quanto precede, la valutazione del dr. med. __________ non può essere considerata esaustiva, non essendosi espresso su tutti gli aspetti rilevanti per la decisione. Il TCA ritiene dunque indispensabile rinviare gli atti alla CO 1 affinché disponga un complemento istruttorio da parte del suo consulente medico. Nella DTF 137 V 210 la Corte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o perché ha ritenuto che vi erano accertamenti peritali svolti dall’amministrazione che necessitavano di un complemento (“ Ergänzung von gutachtlichen Ausführungen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32.2019.219 del 15 luglio 2020 consid. 2.8.; 35.2022.36 del 26 settembre 2022 consid. 2.10.2; STCA 35.2023.43 del 21 agosto 2023, consid. 2.9). Viste le ragioni esposte in precedenza, ci troviamo di fronte a un accertamento medico incompleto, si giustifica il rinvio degli atti all’assicuratore resistente affinché proceda come appena indicato. Quindi, sulla base degli esiti del complemento istruttorio, l’amministrazione definirà nuovamente il proprio obbligo a prestazioni dal profilo materiale e temporale. 2.13.  Il TCA rinuncia all'esecuzione di ulteriori atti istruttori (in particolare, all’assunzione dei mezzi di prova indicati, in maniera invero alquanto generica, dal ricorrente - cfr. doc. I, pag. 2-11).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