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35.2024.24 vom 30. Juni 2023</w:t>
      </w:r>
    </w:p>
    <w:p>
      <w:r>
        <w:t>TI Tribunale d'appello, 2023-06-30, IT</w:t>
      </w:r>
    </w:p>
    <w:p>
      <w:r>
        <w:rPr>
          <w:b/>
        </w:rPr>
        <w:t xml:space="preserve">Quelle: </w:t>
      </w:r>
      <w:r>
        <w:t>https://mcp.opencaselaw.ch/entscheid/ti_gerichte_35.2024.24_d20230630</w:t>
      </w:r>
    </w:p>
    <w:p>
      <w:r>
        <w:t>FR: TI_GERICHTE 35.2024.24 du 30 juin 2023</w:t>
      </w:r>
    </w:p>
    <w:p>
      <w:r>
        <w:t>IT: TI_GERICHTE 35.2024.24 del 30 giugno 2023</w:t>
      </w:r>
    </w:p>
    <w:p>
      <w:pPr>
        <w:pStyle w:val="Heading2"/>
      </w:pPr>
      <w:r>
        <w:t>Regeste</w:t>
      </w:r>
    </w:p>
    <w:p>
      <w:r>
        <w:t>Infortunio a spalla sinistra il 30 giugno 2023. Status quo sine al 19 dicembre 2023 confermato. Mancata assunzione costi intervento confermata</w:t>
      </w:r>
    </w:p>
    <w:p>
      <w:pPr>
        <w:pStyle w:val="Heading2"/>
      </w:pPr>
      <w:r>
        <w:t>Erwägungen</w:t>
      </w:r>
    </w:p>
    <w:p>
      <w:r>
        <w:rPr>
          <w:b/>
        </w:rPr>
        <w:t>E. 23</w:t>
      </w:r>
    </w:p>
    <w:p>
      <w:r>
        <w:t>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STCA 35.2019.117 del 5 agosto 2020, consid. 2.4).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SZS/RSAS 2/1994, p. 104s. e M. Frésard, L'assurance-accidents obligatoire, in Schweizerisches Bundesverwaltungsrecht [SBVR], n. 39).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terapeutico anziché peritale) in caso di lite non ci si può di regola fondare sulla posizione del medico curante, anche se specialista (cfr. STF I 1102/06 del 31 gennaio 2008; STFA I 701/05 del 5 gennaio 2007 consid. 2). Inoltre, a tal proposito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2.7.  Nella concreta evenienza, dalla decisione su opposizione impugnata si evince che l’amministrazione non ha assunto l’intervento del 19 dicembre 2023 e ha dichiarato chiuso il caso a quella medesima data, in quanto i disturbi lamentati dall'assicurato alla spalla sinistra non costituivano più una conseguenza naturale dell’infortunio del 30 giugno 2023, ma erano da attribuire esclusivamente a malattia. Risulta pure che tale provvedimento è stato preso facendo capo alla valutazione espressa in proposito dal medico fiduciario (cfr. doc. A pag. 4 e 5). Dal canto suo, il rappresentante dell’insorgente lamenta una prematura chiusura del caso da parte dell’CO 1, in quanto i dolori e disturbi di cui il suo patrocinato soffre alla spalla sinistra, che hanno reso necessario il noto intervento artroscopico, sarebbero invece ancora da ricondurre all’infortunio del giugno 2023. 2.8.  Dalle tavole processuali emerge che, successivamente all’infortunio del 30 giugno 2023, RI 1 ha contattato telefonicamente il dr. med. __________ il 24 luglio 2023, a causa della persistenza di dolori alla spalla sinistra (doc. 2). Il 23 agosto 2023 si è sottoposto a un’ecografia (che ha messo in evidenza: “Minima tenosinovite del CLB. CLB apparentemente regolarmente rappresentato ove visualizzatile in sede verticale. Esiti di frattura consolidata dell'estremo distale della clavicola. Lesione parziale del versante articolare delle fibre superiori del sottoscapolare. Piccola lesione parziale anche delle fibre del sovraspinato in sede preinserzionale articolare. Regolari i restanti tendini della cuffia rotatoria. Minima borsite subacromiale.”: doc. 10) e a una radiografia convenzionale (che ha mostrato: “Non evidenti immagini con certezza riferibili a focolai di frattura. Note artrosiche acromion-claveari. Sclerosi del trochite omerale. Piccola immagine calcifica si proietta sul profilo diafisario prossimale dell'omero. Esiti di fratture costali plurime.” - doc. 9). In medesima data si è recato dal dr. med. __________, il quale - sulla base di quanto emerso dagli esami appena menzionati e dall’esame clinico - gli ha prescritto una cura conservativa (doc. 2 e 6). Dopo essersi sottoposto a sedute di fisioterapia, il 25 ottobre 2023 RI 1 è stato sottoposto, a causa della persistenza di dolori, a un esame di artro-RMN della spalla sinistra, che ha messo in luce quanto segue: " (…) Acromion di tipo II a morfologia arcuata. Ispessimento delle strutture capsulo-legamentose in sede acromion-claveare con aspetto ipertrofico ed edematoso dei capi ossei articolari e impronta sul film adiposo sottoacromiale. Si configura quadro di impingement. Cuffia dei rotatori: importante alterazione del sovraspinato per rottura sostanzialmente completa con retrazione tendinea per circa 2,5 cm e passaggio di mezzo di contrasto nella borsa subacromiondeltoidea. Tendinopatia dell'infraspinato. Regolari i tendini sottoscapolare e piccolo rotondo. Complesso labbro legamentoso: tendine capolungo del bicipite in sede, con segni di tendinopatia nel tratto intracapsulare. Incisure condilo labrali anteriori. Regolari i legamenti gleno-omerali. Conclusioni 1. Alterazioni flogistico-degenerative acromion-claveari in quadro di impingement subacromiale. 2. Rottura sostanzialmente completa del sovraspinato, con retrazione tendinea e trofismo muscolare sostanzialmente conservato.” (doc. 5 e 11; n.d.r.: il grassetto e le sottolineature non sono della redattrice) In data 19 dicembre 2023, il dr. med. __________ ha quindi effettuato un intervento di “ artroscopia della spalla sinistra; riparazione della cuffia dei rotatori della spalla sinistra, tendine sovraspinato; decompressione sotto-acromiale della spalla sinistra ” (doc. 37). Interpellato dall’amministrazione, il PD dr. med. __________, spec. FMH in chirurgia ortopedica e traumatologia, ha formulato la diagnosi di “ lesione della cuffia dei rotatori ” e ha precisato quanto segue in merito all’esistenza di un nesso di causalità naturale tra i disturbi alla spalla sinistra e l’infortunio del 30 giugno 2023: “ con probabilità preponderante di natura cronica e degenerativa. Motivazione: nella RM chiaramente visibile un'atrofia e degenerazione grassosa del M. sovraspinato. I tendini della cuffia dei rotatori sono notevolmente alterati in un modo degenerativo. Presente un impingement severo con compressione della cuffia. Nessun segno di un trauma visibile nella RM. Tipicamente, una lesione fresca della RM, anche una nel senso di un peggioramento direzionale di una lesione fresca sovrapposta a una degenerazione della cuffia è subito sintomatica e chiede di solito l'attenzione medica immediata. ”. In quella medesima occasione, il medico ___________ alla domanda “ da quale data la sintomatologia non è più influenzata con probabilità preponderante dalle conseguenze dell'infortunio (senza tenere conto dell'influsso dell'operazione)? ” ha risposto “ Trauma della spalla: 3-4 mesi ” (cfr. doc. 25). Interpellato nuovamente dall’assicuratore nel quadro della procedura di opposizione, il PD __________ ha ulteriormente motivato il proprio parere a proposito dell’eziologia del danno interessante la spalla sinistra: " (…). Immagini (visionate / refertazione propria) Si fa riferimento alle immagini presenti agli atti, specialmente alla risonanza magnetica del 25.10.2023, che ho visionato personalmente. Mi permetto di aggiungere il mio referto: nella serie 401 (immagini 13 e 12) si evidenzia una alterazione del tendine con arrotondamento e frammentazione. Lo stesso si evidenzia nella serie 601 (immagini 12 e 13). Nella serie 701 (immagine 4) si vede una atrofia moderata. Il muscolo si trova sotto la tangente (linea tra le limiti ossee della fossa sopraspinosa) del muscolo sovraspinato con atrofia grassosa Tipo Goutallier C. La serie 401 (immagine 13) mostra una artrosi acromio-claveare con chiaro impingement, compressione dei resti dei tendini del sovraspinato con arrotondamento dello stesso e retrazione tipo Patte II (tra apice omerale e glenoide). Non vedo nessun segno di un trauma fresco, nessun edema tendinoso o muscolare. Nella serie 601 (immagine 14) vedo frammenti del tendine del muscolo sovraspinato degenerati e arrotondati. Diagnosi Esiti di trauma alla spalla sinistra, esiti di intervento alla cuffia dei rotatori, artroscopia e sutura (dott. med. __________, 19.12.2023). Valutazione Si fa riferimento al mio apprezzamento medico del 19.12.2023. Nel frattempo, è entrato un rapporto operatorio, purtroppo senza immagini. Nel rapporto operatorio viene confermata la retrazione già ben visibile nella risonanza magnetica, purtroppo senza immagini o misurazione. La retrazione del tendine e la sua frammentazione con arrotondamento dei frammenti è un tipico segno per una lesione cronica degenerativa. Questo fatto viene confermato dall'atrofia e involuzione grassosa del muscolo sovraspinato ben visibile nella risonanza magnetica, faccio riferimento alla mia valutazione sopracitata. È anche ben visibile un impingement sottoacromiale con affezione diretta del tendine del muscolo sovraspinato. Quindi, secondo la documentazione medica siamo in presenza di un impingement cronico con una frammentazione e irritazione della cuffia dei rotatori e del tendine del sovraspinato con atrofia del muscolo. Questi sono tutti argomenti a favore di una lesione piuttosto degenerativa. La probabilità preponderante richiede un buon fondamento di prova, e in questo caso dal punto di visita medico non posso confermare questa prova. Adesso sarebbe da discutere un possibile peggioramento direzionale. Siamo in presenza di un impingement cronico con una lesione della cuffia dei rotatori, che non viene negata ed è chiaramente visibile nella risonanza magnetica ed è anche descritta nel rapporto del dott. med. __________. Anche per quanto riguarda un peggioramento direzionale la base di una lesione cronica della cuffia dei rotatori sarebbe da chiedere con probabilità preponderante una lesione fresca. Questa chiaramente non è evidenziabile, al contrario, il tendine del sovraspinato è frammentato e mostra una notevole retrazione. Prendo nota che il dott. med. __________ dopo aver visto l'assicurato un mese dopo l'evento ha provato un trattamento conservativo. L'artrografia finalmente eseguita tre mesi dopo l'evento ha messo in evidenza alterazioni flogistiche degenerative acromion-claveari e la rottura, operata in dicembre. Non ho ritenuto necessario effettuare una visita in Agenzia in quanto siamo in possesso di ampi referti medici che chiaramente confermano la lesione della cuffia dei rotatori. Per valutare la probabilità preponderante infortunistica non è indicata una visita in Agenzia. Nella RM manca la presenza di un edema post-traumatica sia nel muscolo sovraspinoso sia nel tendine. Secondo Lädermann et al, l'edema muscolare è importante nell'esame RM: «Se non vi è alcuna lesione effettiva a livello della giunzione muscolo-tendinea, si può avere una denervazione per compressione del N. suprascapularis (inferiore al 2 %) o dovute alla sindrome di Parsonage-Turner o ad altre malattie rare, un edema muscolare può indicare una lacerazione di tendini dovuta a trauma». Importante è anche il «comportamento» della borsa subacromiale: «Perciò la presenza di un'emorragia nella borsa articolare con tipiche alterazioni dei segnali del sangue alla risonanza magnetica può essere indicativa di una lesione traumatica RM». In conclusione, in base a tutti i referti, e mi riferisco specialmente al nuovo rapporto operatorio, purtroppo senza documentazione fotografica intraoperatoria, posso concludere che vedo chiaramente una lesione dei tendini del muscolo sovraspinato. È’ possibile che è in correlazione con l'infortunio, ma per concludere che la lesione è con probabilità preponderante causata dall’infortunio mancano segni chiari che potrebbero sostenere questo stato. Quindi, riferendomi a tutti gli atti presenti nel dossier, non posso confermare con probabilità preponderante un nesso causale della lesione della cuffia dei rotatori e neanche un peggioramento direzionale. La lesione è certamente presente ma non trovo nessun referto nemmeno nel rapporto operatorio che potrebbe indicare una lesione post-traumatica fresca. Presa di posizione per l'argomentazione dell'avvocato dell'assicurato. Faccio riferimento all'opposizione dell'avvocato RA 1 del 31.01.2024, sezione B «Le lacune del rapporto medico del dr. med. __________». 13. Ritengo insolito che né il Radiologo dr. med. __________ né il dr. __________ hanno valutato la RM della spalla secondo i criteri di solito applicati. La classificazione del trofismo secondo Goutallier è generalmente accettata per una valutazione del trofismo muscolare del M. sovraspinoso. L'atrofia è evidente nelle sequenze sovra descritte. La classificazione di Patte, applicata generalmente per una quantificazione della retrazione tendinosa non è neanche applicata dai colleghi. Mi sono permesso di valutare la RM in profondità e aggiungere il mio referto. II dr. __________ non sembra di aver messo in considerazione l'impingement cronico, per quale lui ha effettuato una decompressione sottoacromiale. 14. Il dott. med. __________ conferma la lesione a tutto spessore del tendine del sovraspinato. Lo stesso non vede una degenerazione muscolare. Non si esprime in merito della ritrazione. Non posso confermare questo referto. Ho esplicitamente descritto e segnalato le sequenze dov'è documentata un'atrofia muscolare e la concomitante alla retrazione. Ripeto che la lesione del tendine del sovraspinato non è mai stata messa in discussione. 15. Faccio riferimento al mio apprezzamento dettagliato e alla mia presa di posizione antecedente. Non concordo con le conclusioni dell'avvocato. 16. Infatti, non sono presenti segni di un trauma fresco nella risonanza magnetica. L'avvocato argomenta che è presente una lesione completa del sovraspinato. Ovviamente non è a conoscenza del fatto che una lesione completa del sovraspinato spesso è anche presente senza evento infortunistico. 17. Faccio riferimento al mio apprezzamento medico dettagliato. 18. II trauma non è mai stato negato. Non siamo però con probabilità preponderante in presenza di una lesione causata dall'infortunio né di un peggioramento direzionale a causa dell’infortunio. E presente una tendinosi, ma l'atrofia muscolare e la retrazione del tendine, in combinazione con la frammentazione e l'arrotondamento dei frammenti non mi permettono di ricondurre con probabilità preponderante una lesione infortunistica. Il fatto che l'assicurato non abbia mai avuto problemi alle spalle non esclude una lesione degenerativa nascosta attivata dopo un trauma contusivo che guarisce normalmente in 3-4 mesi. (…)” (doc. 48) Pendente causa, presa visione delle immagini (su supporto cartaceo) dell’intervento artroscopico, il medico __________ ha osservato quanto segue: " (…). Fattispecie rilevante sulla base degli atti Faccio riferimento ai miei diversi apprezzamenti medici. Risposte alle domande 1) Preso atto delle immagini dell'intervento conferma o meno le sue conclusioni? Voglia motivare la sua risposta. Rendo attenti che le immagini sono messe a disposizione in forma cartacea, purtroppo senza commento o spiegazione da parte dell'operatore. Si vede un esito di riparazione di una lesione della cuffia dei rotatori. È ben visibile il fatto che l'operatore non è riuscito a chiudere completamente la lesione per la retrazione avanzata. Questo si vede specialmente nelle immagini 17 e 21. Rimane una zona osteocondrale non coperta dalla cuffia. Le immagini 23 e 18, che documentano probabilmente lo stato prima della riparazione (non vedo nessun filo di fissazione), mostrano la cuffia dei rotatori retratta e frammentata, ben congruente a una lesione degenerativa cronica. 2) L'avvocato alla luce di una sentenza del TCA-TI si chiede come mai l'assicurato malgrado i problemi degenerativi da noi avanzati era in grado di lavorare al 100%. Rilevo che l'assicurato lavorava come __________ e presso la sua azienda. Non abbiamo altri dettagli. Voglia prendere posizione in merito a tale argomento. Al contrario: una lesione degenerativa di questo tipo con retrazione e degenerazione muscolare richiede di solito uno sviluppo a lungo termine. La spalla ha ampie possibilità di abituarsi a una lesione cronica e compensare eventuali deficit con altri muscoli. Una lesione cronica si sviluppa lentamente nei decorsi di anni a base di un impingement cronico come presente nell'assicurato. Sarebbe rimarchevole se l'assicurato non avesse mai avuto nessun problema con la spalla, vista anche l'età.” (doc. III-1) In data 22 aprile 2024, il rappresentante dell’insorgente ha criticamente commentato l’apprezzamento medico appena citato, argomentando in particolare quanto segue: " (…). 1. La presa di posizione del medico fiduciario del 02.04.2024 non apporta elementi derimenti in favore della posizione dell'assicuratore. A precisa domanda (n. 1), il medico fiduciario non spiega infatti se le sue conclusioni siano da confermare dopo visione delle immagini dell'intervento, di cui lamenta l'assenza di commenti o spiegazioni da parte dell'operatore, a conferma che non si tratti di un caso chiaro. Il medico fiduciario addirittura non è certo che alcune immagini (la 23 e la 18) siano precedenti o posteriori all'intervento chirurgico, tanto da utilizzare l'avverbio "probabilmente". Egli sembra tornare a difendere la tesi di una lesione degenerativa, ancorché senza la necessaria concludenza e per di più scostandosi dal proprio apprezzamento dell'08.02.2024 nel quale ha definito possibile una correlazione con l'infortunio. 2. Alla domanda n. 2, il medico fiduciario risponde in maniera generica e non prende posizione alla precisa domanda a sapere come avrebbe potuto l'assicurato svolgere senza problemi la propria professione, che sollecita in maniera significativa gli arti superiori, in presenza di un'importante lesione alla spalla sinistra. L'assicurato conferma di non aver mai avuto problemi a quella spalla prima d'ora. 3. Alla luce di quanto precede, si continua pertanto a ritenere indispensabile una perizia esterna ad opera di un medico indipendente che faccia chiarezza sulla fattispecie. Tanto più che, alle lacune probatorie da lui stesso evidenziate, il medico fiduciario non ha saputo fornire spiegazioni incontrovertibili, nemmeno con la presa di posizione allegata alla risposta di causa. Oltretutto l'assicurato può rendere solo limitatamente posizione in merito a quest'ultimo scritto per mancanza di conoscenze peritali. Sicché, anche dal profilo della parità delle armi (principio vigente da quando l'assicuratore è parte alla presente lite), si impone demandare la fattispecie, compresa la presa di posizione allegata alla risposta di causa (III/1) al vaglio di un esperto indipendente, secondo la procedura di cui all'art. 44 LPGA. (…).” (doc. V, pag. 1 e 2) 2.9.  Chiamato ora a pronunciarsi, attentamente valutato l’insieme della documentazione medica agli atti (in particolare, quella riassunta al consid. 2.8.), questo Tribunale ritiene che la valutazione espressa dal PD dr. med. __________, specialista nella materia che qui interessa che vanta una vasta esperienza in materia di medicina infortunistica e assicurativa, secondo la quale l’evento infortunistico del 30 giugno 2023 ha peggiorato soltanto temporaneamente il preesistente stato (morboso) della spalla sinistra, possa validamente costituire da base al giudizio che è ora chiamato a rendere. Il medico fiduciario dell’amministrazione ha in effetti spiegato nel dettaglio e in modo convincente, alla luce dell’insieme della documentazione medica a sua disposizione (in particolare delle immagini dell’esame di artro-risonanza magnetica del 25 ottobre 2023, che ha peraltro visionato e refertato personalmente come si evince dal doc. 48, rispettivamente del contenuto del rapporto operatorio del 19 dicembre 2023 e delle relative immagini prodotte su supporto cartaceo), le ragioni medico-scientifiche per le quali egli ritiene che la lesione (totale) del tendine sovraspinato non sia da ascrivere all’infortunio assicurato, bensì a fattori degenerativi. In particolare, egli ha evidenziato che “tipicamente, una lesione fresca della RM, anche una nel senso di un peggioramento direzionale di una lesione fresca sovrapposta a una degenerazione della cuffia, è subito sintomatica e chiede di solito l'attenzione medica immediata” (doc. 25), ciò che non si è avverato nel caso di specie (in questo senso, dalle tavole processuali si evince che la prima consultazione ha avuto luogo, telefonicamente, il 24 luglio 2023 e, in presenza, il 23 agosto 2023, ovvero a distanza di oltre 3, rispettivamente 6 settimane dall’evento infortunistico, periodo durante il quale l’assicurato è stato in grado di continuare a svolgere il proprio lavoro). In questo contesto, il TCA segnala la sentenza 8C_401/2023 del 21 febbraio 2024 consid. 8.2, riguardante il caso di un’assicurata (nata nel 1971) che il 15 gennaio 2021 era caduta, riportando una contusione alla spalla destra e che era poi stata operata a causa segnatamente di una rottura “traumatica” del tendine sovraspinato. In quella pronunzia, facendo capo alla valutazione del medico di fiducia dell’assicuratore interessato, la Corte federale ha ritenuto che la contusione alla spalla destra aveva causato solamente un aggravamento temporaneo, e non direzionale, di una situazione degenerativa (asintomatica) già preesistente e che lo status quo sine era stato raggiunto al più tardi al 14 marzo 2021. Per quanto qui d’interesse, il TF ha sottolineato segnatamente che “(…) als typisches Merkmal für eine traumatische Verursachung einer Rotatorenmanschettenläsion gilt u.a. die sofortige Beeinträchtigung der aktiven Mobilität bzw. Entwicklung einer Pseudoparalyse der Schulter ("drop-arm-sign"; vgl. Urteile 8C_253/2021 vom 2. Juli 2021 E. 5.2 mit Hinweis und 8C_606/2016 vom 13. Dezember 2016 E. 4.2). Wie Dr. med. G.________ zu Recht festhielt, ist jedenfalls eine solche umgehende Pseudoparalyse nach dem Unfall in den echtzeitlichen ärztlichen Dokumenten nicht ausgewiesen . (…)” Il fiduciario ha inoltre potuto escludere la presenza di una lesione fresca, data l’assenza di edema muscolare secondo Lädermann, rispettivamente di un’emorragia nella borsa subacromiale. Egli ha poi sottolineato come l’artro-RMN, rispettivamente l’operazione del 19 dicembre 2023, avessero mostrato la retrazione del tendine e la sua frammentazione con arrotondamento dei frammenti, ovvero un tipico segno a favore di una lesione cronica degenerativa, circostanza confermata anche dall'atrofia e dall’involuzione grassosa del muscolo sovraspinato. Il PD __________ ha infine refertato la presenza di un impingement sottoacromiale con affezione diretta del tendine del muscolo sovraspinato. Egli ha quindi concluso che la presenza di un impingement cronico con una frammentazione e irritazione della cuffia dei rotatori e del tendine del sovraspinato con atrofia del muscolo è indicativa, con probabilità preponderante, di una lesione di tipo degenerativo. Per contro, una correlazione con l'infortunio del 30 giugno 2023 è semplicemente possibile. Il medico ____________ ha pure spiegato, in maniera altrettanto convincente, i motivi per i quali le sue conclusioni inerenti la lettura delle immagini della citata artro-RMN divergono da quelle del radiologo (dr. med. __________: “ Rottura sostanzialmente completa del sovraspinato, con retrazione tendinea e trofismo muscolare sostanzialmente conservato. ” - doc. 5 e doc. 11) e del chirurgo operante (dr. med. __________: “ Visto il persistere dei sintomi viene effettuata un'artro-risonanza, che evidenzia una lesione a tutto spessore del tendine del sovraspinato senza degenerazione muscolare. ” - doc. 37). Emerge in particolare che il dr. med. __________ ha valutato attentamente le immagini dell’esame strumentale in questione, indicando con precisione le sequenze (in particolare, la n. 4 della serie 701 e la n. 13 della serie 401) in cui è documentata l’atrofia muscolare e la concomitante retrazione (quest’ultima, visibile anche nelle immagini 17 e 21 relative all’intervento artroscopico), con riferimento ai criteri generalmente applicati in questo ambito. Il medico fiduciario ha evidenziato che i citati criteri non sono stati applicati né dal radiologo né dall’operatore nelle loro rispettive valutazioni. Egli ha infine sostenuto che una lesione completa del tendine del muscolo sovraspinato è spesso presente anche senza l’intervento di un evento traumatico, rispettivamente che il fatto che l'assicurato non avrebbe mai lamentato problemi alle spalle non esclude l’esistenza di una lesione degenerativa latente, attivata dopo un trauma contusivo che guarisce normalmente in 3-4 mesi. Questa Corte constata dunque che il medico fiduciario dell’CO 1 ha enunciato il proprio apprezzamento in piena conoscenza dei dati anamnestici dell’assicurato e che ha saputo motivare adeguatamente il proprio parere dal profilo medico-scientifico, considerando non soltanto il meccanismo infortunistico (al riguardo, cfr. la STF 8C_672/2020 del 15 aprile 2021 consid. 4.1.3, pubblicata in: SVR 10/2021 UV n. 34 p. 154 ss., in cui la Corte federale ha precisato che, trattandosi di stabilire l’eziologia delle rotture della cuffia dei rotatori, al criterio del meccanismo infortunistico non può essere attribuito un ruolo prevalente; si veda comunque pure il consid. 4.5). Questa giurisprudenza è stata ulteriormente confermata nella sentenza 8C_401/2023, già menzionata in precedenza. La documentazione medica, anche specialistica, che figura agli atti (peraltro nota al PD __________ che l’ha attentamente valutata nel suo apprezzamento del 9 febbraio 2024 e nel relativo complemento del 2 aprile 2024), non consente di giungere ad una diversa conclusione. Parimenti dicasi per i certificati attestanti un’inabilità lavorativa completa conseguente all’operazione del 19 dicembre 2023, con le generiche indicazioni “ infortunio professionale ” oppure “ Legge: LAINF ” (cfr., in particolare, i doc. 45 e 47). Anche le obiezioni sollevate dall’avv. RA 1 in sede di opposizione, e riprese integralmente con l’impugnativa, che sono pure state commentate dal medico ___________ nei suoi citati referti, appaiono inconferenti. In particolare, a proposito del fatto che il ricorrente non avrebbe mai avuto problemi alla spalla sinistra prima dell’infortunio, è qui utile sottolineare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35.2018.33 del 18 luglio 2018 consid. 2.6.; 35.2023.83 del 26 febbraio 2024 consid. 2.9.4.; 35.2023.116 del 18 marzo 2024 consid. 2.9. ). Il TCA non ignora che il medico fiduciario ha ritenuto “ possibile ” una correlazione con l'infortunio (cfr. doc. 48, pag. 4). Ciò però è avvenuto prima che lo stesso disponesse anche della documentazione fotografica intraoperatoria (cfr. doc. 48, pag. 4), alla luce della quale ha confermato che, nel caso di specie, la lesione (totale) del tendine sovraspinato non è da imputare, con probabilità preponderante, all’infortunio del 30 giugno 2023. Del resto, giova qui ribadire che il nesso causale naturale con l’evento assicurato dev’essere dimostrato (perlomeno) con il grado della probabilità preponderante, non bastando la semplice possibilità (cfr. supra , consid. 2.4.). Stante tutto quanto precede, questo Tribunale non ha quindi alcun valido motivo per scostarsi dall’apprezzamento della fattispecie enunciato dal PD dr. med. __________. Va inoltre segnalato che la giurisprudenza federale non esige che la persona assicurata venga visitata personalmente affinché possa essere riconosciuto il valore probatorio di un rapporto medico, a condizione che l’incarto su cui si fonda tale referto contenga sufficienti apprezzamenti medici elaborati in base a un esame personale del paziente (cfr. STF 8C_469/2020 del 26 maggio 2021 consid. 3.2 e i riferimenti ivi menzionati). Di norma, una valutazione sulla base dei soli atti medici (“ Aktegutachten ”) è difatti possibile se il medico fiduciario dispone di sufficienti elementi risultanti da altri accertamenti personali (cfr., tra le tante, STCA 35.2018.113 del 5 marzo 2019 consid. 2.9; 35.2022.12 del 16 agosto 2022 consid. 2.9 e rinvii giurisprudenziali ivi citati). Ciò è il caso nella presente fattispecie in cui il PD __________ ha espresso la sua valutazione fondandosi su una copiosa documentazione medica già presente agli atti (cfr. supra , consid. 2.8.). È peraltro lo stesso medico fiduciario ad aver puntualizzato di non aver “… ritenuto necessario effettuare una visita in Agenzia in quanto siamo in possesso di ampi referti medici che chiaramente confermano la lesione della cuffia dei rotatori. Per valutare la probabilità preponderante infortunistica non è indicata una visita in Agenzia ” (cfr. doc. 48, pag. 4). Del resto, anche nella già citata STF 8C_401/2023, la valutazione del medico fiduciario dell’assicuratore era stata effettuata sulla base dei soli atti medici. La censura ricorsuale volta a contestare questo aspetto deve, pertanto, essere respinta. In concreto, occorre inoltre considerare che l’amministrazione non ha negato a priori ogni ruolo causale all’infortunio assicurato ma ha stabilito che, trascorso un determinato periodo di tempo (durante il quale il diritto a prestazioni è stato riconosciuto), questo ruolo si è estinto completamente. Trattandosi del momento a partire dal quale l’assicuratore infortuni ha posto termine alle proprie prestazioni (19 dicembre 2023), ovvero a distanza di quasi 6 mesi dal sinistro assicurato, esso ossequia ampiamente la giurisprudenza federale e cantonale. In questo senso, giova qui segnalare, tra le tante, la sentenza 8C_326/2023 del 6 ottobre 2023, in cui il Tribunale federale ha tutelato il giudizio cantonale di conferma della decisione con la quale l’amministrazione aveva considerato raggiunto lo status quo sine trascorsi tre mesi da una contusione della spalla, contusione che aveva scompensato uno stato morboso preesistente rimasto fino a quel momento asintomatico (cfr., pure, STCA 35.2023.69 del 21 febbraio 2023 consid. 2; 35.2023.62 del 14 dicembre 2023 consid. 2.10; 35.2023.88 dell’11 aprile 2024 consid. 2.9.2). Inoltre, non si può pretendere che l’istituto assicuratore prenda a carico i costi di un intervento che ha lo scopo di sanare una problematica di natura morbosa (cfr. STF 8C_514/2023 del 12 dicembre 2023; STCA 35.2023.112 del 22 aprile 2024 consid. 2.9.; 35.2023.106 del 13 maggio 2024 consid. 2.10.). In simili circostanze, l’avvocato non può dunque essere seguito laddove sostiene che l’assicuratore resistente avrebbe chiuso il caso in fretta e furia, senza alcuna valida spiegazione, fissando la data di chiusura al 19 dicembre 2023 con il solo scopo di non dover corrispondere le proprie prestazioni per il noto intervento artroscopico (cfr. doc. I, pag. 7). Per quanto concerne invece la pretesa “ palese incongruenza in relazione alla durata delle prestazioni assicurative ” (cfr. doc. I, pag. 7) tra quanto indicato dal medico fiduciario ( status quo sine raggiunto dopo 3/4 mesi) e quando finalmente deciso dall’amministrazione (chiusura del caso a decorrere dal 19 dicembre 2023), il TCA rileva che l’assicuratore resistente - come peraltro capita usualmente in casi analoghi a quello in disamina - si è semplicemente limitato a sospendere il proprio obbligo a prestazioni, in relazione all’evento del 30 giugno 2023, a partire dal 19 dicembre 2023, con effetto ex nunc et pro futuro. In questo modo, l’CO 1 ha in sostanza rinunciato implicitamente ( e in favore dell’assicurato ) a richiedere il rimborso di eventuali prestazioni assicurative versate tra il 30 settembre/30 ottobre e il 19 dicembre 2023. In conclusione, questo Tribunale ritiene dimostrato, con il grado della verosimiglianza preponderante abitualmente applicato nel settore delle assicurazioni sociali (cfr. DTF 138 V 218 consid. 6 e riferimenti), che l’evento infortunistico del 30 giugno 2023 ha provocato un peggioramento soltanto transitorio del preesistente stato (morboso) della spalla sinistra e che, pertanto, i relativi disturbi, al più tardi dal 19 dicembre 2023 (data in cui l’CO 1 ha chiuso il caso), non costituivano più una conseguenza naturale, nemmeno parziale, di quell’evento. La decisione su opposizione impugnata è pertanto corretta e va confermata. 2.10.  A fronte di una situazione ritenuta sufficientemente chiarita (cfr. consid. 2.8. e 2.9.), il TCA rinuncia all'assunzione di ulteriori prove. Conformemente alla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