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35.2024.14 vom 3. Juni 2024</w:t>
      </w:r>
    </w:p>
    <w:p>
      <w:r>
        <w:t>TI Tribunale d'appello, 2024-06-03, IT</w:t>
      </w:r>
    </w:p>
    <w:p>
      <w:r>
        <w:rPr>
          <w:b/>
        </w:rPr>
        <w:t xml:space="preserve">Quelle: </w:t>
      </w:r>
      <w:r>
        <w:t>https://mcp.opencaselaw.ch/entscheid/ti_gerichte_35.2024.14</w:t>
      </w:r>
    </w:p>
    <w:p>
      <w:r>
        <w:t>FR: TI_GERICHTE 35.2024.14 du 3 juin 2024</w:t>
      </w:r>
    </w:p>
    <w:p>
      <w:r>
        <w:t>IT: TI_GERICHTE 35.2024.14 del 3 giugno 2024</w:t>
      </w:r>
    </w:p>
    <w:p>
      <w:pPr>
        <w:pStyle w:val="Heading2"/>
      </w:pPr>
      <w:r>
        <w:t>Regeste</w:t>
      </w:r>
    </w:p>
    <w:p>
      <w:r>
        <w:t>Discussa la tempestività del ricorso in un caso in cui l'assicurato aveva impartito un ordine di trattenere la posta e doveva attendersi un'intimazione da parte dell'assicuratore</w:t>
      </w:r>
    </w:p>
    <w:p>
      <w:pPr>
        <w:pStyle w:val="Heading2"/>
      </w:pPr>
      <w:r>
        <w:t>Erwägungen</w:t>
      </w:r>
    </w:p>
    <w:p>
      <w:r>
        <w:rPr>
          <w:b/>
        </w:rPr>
        <w:t>E. 14</w:t>
      </w:r>
    </w:p>
    <w:p>
      <w:r>
        <w:t>febbraio 2024 (cfr. la busta d’invio allegata all’impugnativa), il ricorso deve essere ritenuto tardivo e, pertanto, irricevibile in ordine. 2.8.  Deve ancora essere esaminato se l’assicurato può essere posto al beneficio dell’assistenza giudiziaria con il gratuito patrocinio dell’avvocato della RA 1, oppure no. I presupposti (cumulativi) per la concessione dell’assistenza giudiziaria sono in principio dati se l’istante si trova nel bisogno, se l’intervento dell’avvocato è necessario o perlomeno indicato e se il processo non è palesemente privo di esito positivo (cfr. DTF 125 V 202 consid. 4a, 372 consid. 5b e riferimenti). Nella presente fattispecie, posto come l’impugnativa sia stata presentata in maniera intempestiva, il requisito della probabilità di esito favorevole va ritenuto senz’altro inadempiuto. In queste condizioni, non essendo soddisfatto uno dei tre presupposti cumulativi, la domanda di assistenza giudiziaria deve essere respinta.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ricevibilità del ricorso interposto dall’assicurato contro la decisione su opposizione dell’8 gennaio 2024.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“vige tuttora il principio della gratuità generalizzata (art. 29 cpv. 1 Lptca/TI)” . Stante ciò, nel presente caso non si riscuotono spese giudiziarie (cfr. STCA 35.2022.31 del 4 maggio 2022 consid. 2.6; 35.2021.9 del 20 settembre 2021 consid. 2.12; STCA 35.2021.58 del 18 ottobre 2021 consid. 2.12; STCA 35.2021.74 del 29 novembre 2021 consid.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