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35.2022.30 vom 11. Juli 2022</w:t>
      </w:r>
    </w:p>
    <w:p>
      <w:r>
        <w:t>TI Tribunale d'appello, 2022-07-11, IT</w:t>
      </w:r>
    </w:p>
    <w:p>
      <w:r>
        <w:rPr>
          <w:b/>
        </w:rPr>
        <w:t xml:space="preserve">Quelle: </w:t>
      </w:r>
      <w:r>
        <w:t>https://mcp.opencaselaw.ch/entscheid/ti_gerichte_35.2022.30</w:t>
      </w:r>
    </w:p>
    <w:p>
      <w:r>
        <w:t>FR: TI_GERICHTE 35.2022.30 du 11 juillet 2022</w:t>
      </w:r>
    </w:p>
    <w:p>
      <w:r>
        <w:t>IT: TI_GERICHTE 35.2022.30 del 11 luglio 2022</w:t>
      </w:r>
    </w:p>
    <w:p>
      <w:pPr>
        <w:pStyle w:val="Heading2"/>
      </w:pPr>
      <w:r>
        <w:t>Regeste</w:t>
      </w:r>
    </w:p>
    <w:p>
      <w:r>
        <w:t>Assicurato si è abbassato ed ha sentito uno "strappo nel ginocchio". Dichiarazione della prima ora. No infortunio, ma danno alla salute che ricade sotto l’art. 6 cpv. 2 lett. c LAINF (lacerazioni del menisco)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 CO 1 era legittimata a negare il diritto a prestazioni in relazione all’evento del 30 settembre 2021, per il motivo che l’assicurato non sarebbe rimasto vittima di un infortunio ai sensi di legge, né il danno alla salute da lui riportato costituirebbe una lesione parificata ai postumi d’infortunio. 2.3.  Secondo l’art. 6 cpv. 1 LAINF, per quanto non previsto altrimenti dalla legge, le prestazioni assicurative sono effettuate in caso d’infortuni professionali, d’infortuni non professionali e di malattie professionali. L'assicurazione effettua le prestazioni anche per le lesioni corporali parificabili ai postumi d’infortunio esaustivamente enumerate al cpv. 2 del medesimo articolo.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Gli assicuratori contro gli infortuni devono corrispondere le proprie prestazioni anche per le lesioni corporali esaustivamente enumerate all'art. 6 cpv. 2 LAINF (nella versione introdotta con la modifica del 25 settembre 2015, entrata in vigore il 1° gennaio 2017), a condizione che esse non siano attribuibili indubbiamente a una malattia o a fenomeni degenerativi. Con la revisione della Legge federale sull’assicurazione contro gli infortuni, entrata in vigore il 1° gennaio 2017, per quanto concerne le lesioni corporali parificabili ai postumi d’infortunio, il legislatore federale ha rinunciato al criterio del fattore esterno. Il nuovo art. 6 cpv. 2 LAINF ha il seguente tenore: " L’assicurazione effettua le prestazioni anche per le lesioni corporali seguenti, sempre che non siano dovute prevalentemente all’usura o a una malattia: a. fratture; b. lussazioni di articolazioni; c. lacerazioni del menisco; d. lacerazioni muscolari; e. stiramenti muscolari; f.  lacerazioni dei tendini; g. lesioni dei legamenti; h. lesioni del timpano.” In una sentenza di principio 8C_22/2019 del 24 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 Nel caso in cui, invece, non è accaduto un infortunio ai sensi di legge, ma l’assicurato presenta, comunque, una lesione corporale giusta l’art. 6 cpv. 2 LAINF, il caso deve essere esaminato dal profilo di quest’ultima disposizione. Sempre secondo l’Alta Corte, dall’interpretazione dell’art. 6 cpv. 2 LAINF risulta che la sua applicazione non presuppone l’intervento di un fattore esterno e, dunque, di un evento infortunistico o comportante un rischio accresciuto di lesione ai sensi della giurisprudenza relativa all’art. 9 cpv. 2 vOAINF. In questo contesto l’esistenza stessa di una lesione corporale prevista dall’art. 6 cpv. 2 lett. a-h LAINF, implica la presunzione che si tratti di una lesione parificata ad infortunio che deve essere presa a carico dall’assicuratore contro gli infortuni. Tuttavia, a fronte della possibilità data dall’art. 6 cpv. 2 LAINF di fornire la controprova (“ sempre che [le lesioni enumerate alle lettere a-h] non siano dovute prevalentemente all’usura o a una malattia ”), permane la necessità di distinguere la lesione corporale assimilata ad infortunio, che è a carico dell’assicuratore contro gli infortuni, dalla lesione dovuta all’usura o a malattia, che è invece di competenza dell’assicuratore malattie. In proposito, la questione relativa a un evento iniziale riconoscibile e identificabile resta pertinente anche dopo la revisione della LAINF, ma ciò nulla muta al fatto che, in presenza di una delle lesioni menzionate nella lista di cui all’art. 6 cpv. 2 LAINF, l’assicuratore infortuni è di principio tenuto a fornire le proprie prestazioni, a meno di dimostrare che essa è prevalentemente imputabile a usura o malattia. Di conseguenza, nel quadro del suo dovere di accertamento (art. 43 cpv. 1 LPGA), all’annuncio di una lesione presente sulla lista, l’assicuratore infortuni deve chiarire le circostanze esatte del sinistro. Se non può essere accertato alcun evento iniziale oppure se è stato accertato soltanto un evento benigno o anodino, ciò semplifica evidentemente la prova liberatoria dell’assicuratore infortuni. Spetta in primo luogo ai medici specialisti procedere alla delimitazione contestata, tenendo conto di tutto lo spettro delle cause all’origine della lesione corporale in questione. Occorre pertanto chiarire, non soltanto lo stato preesistente, ma pure le circostanze in cui i disturbi denunciati dalla persona assicurata si sono manifestati per la prima volta. Gli elementi a favore o a sfavore dell’usura o di una malattia devono essere ponderati dal profilo medico. L’assicuratore infortuni deve dimostrare, con il grado della verosimiglianza preponderante, che la lesione in questione è dovuta in modo preponderante all’usura o a una malattia, ossia in una misura superiore al 50% rispetto a tutti gli altri fattori in gioco. Se lo spettro delle cause si compone unicamente di elementi a favore di un’usura o di una malattia, la prova liberatoria si ritiene fornita e non sono necessari ulteriori chiarimenti.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Nel caso di specie, questa Corte constata che l’assicurato è portatore di una “ Rottura a decorso verticale del corpo-corno posteriore menisco interno ” (cfr. risonanza magnetica nativa del ginocchio sinistro del 12 ottobre 2021: cfr. doc. 2 incarto LAINF). Trattasi di un danno alla salute che ricade sotto la lett. c dell’art. 6 cpv. 2 LAINF (“ lacerazioni del menisco ”).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in concreto, questo Tribunale è innanzitutto tenuto a esaminare se RI 1 è rimasto vittima di un infortunio ai sensi dell’art. 4 LPGA, oppure no. 2.10.   Nella presente fattispecie, la dinamica del sinistro del 30 settembre 2021 è oggetto di discussione tra le parti. La CO 1 ha ritenuto che l’assicurato, mentre si trovava sul posto di lavoro, abbassandosi per prendere una cassetta, ha sentito “ crack ” al ginocchio sinistro al momento di rialzarsi, senza che fosse successo alcun avvenimento particolare. Dal canto suo, il ricorrente asserisce di essere scivolato di qualche centimetro sul pavimento bagnato col piede sinistro mentre stava sollevando la cassetta allorquando ha sentito il “ dolore di rottura ”. A questo proposito il TCA osserva quanto segue. Dall’annuncio d’infortunio del 7 ottobre 2021 del datore di lavoro si apprende che, in data 30 settembre 2021, l’assicurato, verso le ore 19:00, “ si è abbassato ed ha sentito uno strappo nel ginocchio ” (doc. 2 incarto LAINF). Nel questionario LAINF del 17 ottobre 2021 l’assicurato ha in particolare risposto alla domanda “ Descrizione esatta dell’infortunio. Cause, dinamica, circostanze particolari? ” che “ Abbassandomi per prendere la cassetta, ho sentito crack al momento di alzarmi ” rispettivamente “NO” sia alla domanda “ È successo un avvenimento particolare (scivolamento, urto, caduta,…?) ” sia alla domanda “ Aveva mai sofferto di analoghi disturbi o ferite già prima di questo infortunio ?” (doc. 5 incarto LAINF). In sede di opposizione del 23 novembre 2021 l’assicurato ha rilevato quanto segue: “ In data 30 settembre, verso le ore 19, effettuavo le pulizie del __________ (pavimento bagnato+detersivo), presso la __________ di __________, quando mi apprestavo all’asciugatura di quest’ultimo, sotto il lavandino, era disposta una cassetta di plastica grande e pesante. Nell’abbassarmi per prenderla, quindi con il corpo storto e non asimmetrico con le gambe per poterla prendere sotto il lavandino , nel momento di sollevare questa cassetta, vista la posizione del corpo e del peso, il piede sinistro è scivolato di qualche centimetro e con alzarmi e il rispettivo sollevamento della cassetta ho sentito questo dolore di rottura. Quindi la posizione della cassetta e il suo peso, pavimento bagnato e lo scivolamento e distorsione hanno causato la frattura del menisco, ginocchio sinistro. ”, precisando di avere “ descritto l’episodio in modo molto concentrato in base alle vostre domande e spazio dove scrivere ” nel questionario LAINF del mese di ottobre 2021 (doc. 18, pag. 1 incarto LAINF; n.d.r.: il grassetto non è della redattrice). Chiamato a definire la dinamica del sinistro occorso il 30 settembre 2021, questo giudice rileva che,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 dichiarazione della prima ora ",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cfr. TCA 35.2021.20 del 5 luglio 2021, consid. 2.9). Nel caso concreto, in ossequio ai principi giurisprudenziali appena esposti, questa Corte ritiene di poter fondare la propria valutazione, per quanto concerne la dinamica dell’evento, su quanto dichiarato personalmente dall'assicurato nel questionario LAINF del 17 ottobre 2021, allorquando è stato invitato dall’am-ministrazione a fornire personalmente maggiori ragguagli circa la dinamica del sinistro notificato dal datore di lavoro il 7 ottobre 2021, dichiarazione dalla quale risulta in maniera chiara e univoca quanto segue: “ Abbassandomi per prendere la cassetta, ho sentito crack al momento di alzarmi ” (doc. 5 incarto LAINF) In particolare, il TCA ritiene che, nello stabilire come si siano svolti i fatti, decisivo risulti quanto personalmente indicato dall’assicurato nella descrizione dettagliata dell’accaduto nel questionario LAINF del 17 ottobre 2021, ove le domande che gli sono state rivolte erano volte proprio a chiarire, nel dettaglio, come si fosse svolto l’evento annunciato. Da qui l’importanza che rivestono le dichiarazioni fornite personalmente dall’assicu-rato stesso in risposta alle domande ivi poste, volte proprio a chiarire, nel dettaglio, come si fosse svolto l’evento annunciato. In concreto, è quindi decisivo il fatto che alla specifica domanda volta a ottenere una descrizione dettagliata del movimento incriminato compiuto, l’assicurato abbia dichiarato “ Abbassandomi per prendere la cassetta, ho sentito crack al momento di alzarmi ” rispettivamente che abbia risposto “ NO ” alla specifica domanda “ È successo un avvenimento particolare (scivolamento, urto, caduta,…?) ” (cfr. doc. 5 incarto LAINF), e ciò a conferma di quanto già indicato nel formulario di annuncio d’infortunio LAINF del datore di lavoro (cfr. doc. 2: “ si è abbassato ed ha sentito uno strappo nel ginocchio ”). A fronte della chiarezza delle domande poste e delle relative risposte fornite dal ricorrente, il TCA non può considerare credibile quanto da lui successivamente sostenuto, in particolare in sede di opposizione (doc. 18, pag. 1 incarto LAINF), allorquando ha sostanzialmente dichiarato di aver subito una distorsione del ginocchio sinistro dopo essere scivolato sul pavimento bagnato mentre stava sollevando una cassetta, descrizione che non si limita a completare - ma in realtà contraddice - la versione dei fatti da lui personalmente fornita in occasione del formulario del 17 ottobre 2021 in risposta alle domande poste dall’amministrazione (“ Descrizione esatta dell’infortunio. Cause, dinamica, circostanze particolari? ” rispettivamente “ È successo un avvenimento particolare (scivolamento, urto, caduta,…?) ”), volte proprio a chiarire, nel dettaglio, come si fosse svolto l’evento annunciato. Alla luce di tutto quanto appena esposto nel caso concreto, questa Corte ritiene che non vi sono motivi per dubitare della dinamica dell'evento verificatosi il 30 settembre 2021, così come esposta dall'assicurato in occasione del questionario LAINF del 17 ottobre 2021, e cioè “ Abbassandomi per prendere la cassetta, ho sentito crack al momento di alzarmi ”, senza che fosse successo alcun avvenimento particolare (scivolamento, urto, caduta, ecc.; doc. 5 incarto LAINF). 2.11.  Nel caso concreto,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(cfr. consid. 2.5. e la giurisprudenza ivi citata). Secondo questa Corte, può essere scartata a priori sia l’ipotesi di uno sforzo manifestamente eccessivo, sia quella di un movimento scombinato del corpo, precisato che affinché una lesione corporale dovuta a un movimento scoordinato sia attribuibile a infortunio ai sensi della LAINF, è necessario che tale movimento si sia prodotto in circostanze esterne manifestamente insolite, impreviste, fuori programma (cfr. A. Maurer, op. cit., p. 176 s.). Alla luce di quanto esposto al considerando precedente (cfr. consid. 2.10) occorre subito escludere che siamo in presenza di uno sforzo eccessivo.                 D’altra parte, il semplice fatto di sollevare una cassetta, senza che sia intervenuto nulla di particolare (ad esempio una caduta o una scivolata), non permette di concludere per l’esistenza di un movimento scoordinato. Parimenti abituale per qualsiasi persona è il fatto di sollevare una cassetta, a meno che non avvenga qualcosa di manifestamente insolito (come un movimento brusco per non inciampare). Il TCA deve così concludere che non sono soddisfatte le severe condizioni poste dalla giurisprudenza federale per poter riconoscere il carattere infortunistico in assenza di un fattore esterno. Di conseguenza, non si è in presenza di un infortunio ai sensi dell’art. 4 LPGA. 2.12.  Il TCA deve ora esaminare se alla fattispecie torna applicabile l’art. 6 cpv. 2 LAINF, specificatamente se l’assicuratore resistente è riuscito a fornire la relativa prova liberatoria (lesione dovuta prevalentemente all’usura o a una malattia). In concreto, l’Istituto assicuratore ha sostenuto che l’art. 6 cpv. 2 LAINF non troverebbe applicazione - ed ha quindi negato l’erogazione delle prestazioni assicurative - in quanto la lesione corporale presentata dall’assicurato avrebbe origine morbosa. In particolare, la CO 1 ha fondato tale conclusione basandosi sui rapporti del proprio medico di fiducia. Nel parere del 7 novembre 2021 (doc. 11 incarto LAINF), il dr. med. ____________, specialista FMH in chirurgia ortopedica e traumatologia dell’apparato locomotore, ha segnatamente rilevato quanto segue: " (…). Anamnesi: Secondo certificato medico LAINF del 18.10.2021 come anche secondo l'annuncio dell'infortunio del 07.10.2021, l'assicurato si avrebbe abbassata ed ha sentito un strappo nel ginocchio sinistro nel 30.09.2021. La risonanza magnetica ginocchio sinistro del 12.10.2021 presentava una prova probabile rottura di formazione cistica nel cavo popliteo come anche una rottura al verticale del corpo/corno posteriore menisco mediale con edema osseo al piatto tibiale mediale, come sofferenza del carico, e modesto versamento articolare. i legamenti crociati e collaterali siano presentato regolare, nessuna grave patologia del cartilagine femoro-tibiale. 1) Siamo in presenza di una diagnosi ai sensi dell'art. 6/2 LAINF? Se sì, lettera? Si. Siamo in presenza di una diagnosi ai sensi dell'articolo 6 / 2 LAINF lettera c. 2) In caso affermativo, la stessa pub essere messa in relazione causale - secondo il principio della probabilità preponderante - con I'evento del 30 settembre 2021? Oppure è da attribuire prevalentemente a patologie extra infortunistiche? No. La risonanza magnetica presenta nessun segno distorsivo. I legamenti collaterali e crociati sono intatti, non si presenta nessun segno di una contusione ossea. La lesione meniscale si presenta con un'edema di sofferenza nel piatto tibiale come anche una formazione cistica destrutta. Questi segni radiologici escludono una distorsione che sarebbe in grado a causare una lesione strutturale, ma invece un processo cronico degenerativo. Inoltre una rottura meniscale fresca avrebbe subito causato un blocco articolare doloroso, dopo quelIo l'assicurato si avrebbe presentato subito al pronto soccorso. 3 ) Previsioni in merito al procedere medico indicato? Terapia antiflogistica, stabilizzazione muscolare con fisioterapia oppure infiltrazione intra articolare. In caso di un fallimento della terapia conservativa e dolori persistenti e da propone un'artroscopia con meniscectomia parziale oppure struttura meniscale. 4) Viene ritenuta necessaria una perizia medica per la valutazione del caso? Attualmente non è indicato. 5) Eventuali osservazioni? Terapia conservativa.” (doc. 11 incarto LAINF; n.d.r.: il grassetto non è della redattrice) Il TCA rileva che dalle tavole processuali emerge che l’assicu-rato si è sottoposto il 12 ottobre 2021 ad una risonanza magnetica nativa del ginocchio sinistro (doc. 7 incarto LAINF) che ha messo in evidenza quanto segue: " Referto L'esame è stato eseguito mediante sequenze TSE T1 e DP-T2 pesata e STIR sui tre piani dello spazio. In corrispondenza del corpo-corno posteriore dei menisco interno si rileva alterazione di segnate compatibile con rottura a decorso verticale. Non alterazioni di segnale del menisco laterale. Sono regolarmente rappresentati I legamenti crociati ed I collaterali. La cartilagine di rivestimento articolare femoro-tibiale presenta spessore sostanzialmente regolare. La rotula è in asse con cartilagine conservata. Si segnala edema osseo del piatto tibiale mediale da probabile alterazione del carico. Modesto versamento articolare. Presenza di formazione cistica nel cavo popliteo di circa 2 cm diametro massimo. Nella stessa sede, sul versante mediate, si rileva componente fluido- edematosa in possibile rottura di ulteriore formazione cistica. Conclusioni - Probabile rottura di formazione cistica nel cavo popliteo - Ulteriore formazione cistica di 2 cm nella stessa sede - Rottura a decorso verticale del corpo-corno posteriore menisco interno - Edema osseo al piatto tibiale da verosimile alterazione del carico - Modesto versamento articolare .” (doc. 7 incarto LAINF; n.d.r.: il grassetto non è della redattrice) Il 19 novembre 2021 (doc. 21 incarto LAINF) il dr. med. __________, specialista FMH in ortopedia e traumatologia, ha attestato quanto segue: " (…) La risonanza magnetica ha descritto una rottura del menisco mediale con un decorso verticale, tipico per lesione traumatica e non degenerativa. Edema osseo del piatto tibiale mediale dimostrando l'origine traumatica della lesione. La radiografia non mostra fenomeno di artrosi. (…)” Il 7 dicembre 2021 l’assicurato si è sottoposto ad un intervento di “ Resezione meniscale selettiva posteromediale, asportazione della plica, microfratture (Nanofracture) in artroscopia ginocchio sinistro” per “Lesione meniscale posteromediale, lesione condrale femoromediale, plica sinoviale infrarotulea ginocchio sinistro ” ad opera del dr. med. __________ (doc. 29 incarto LAINF e doc. N). Il 31 marzo 2022 (doc. III-1) il dr. med. __________, specialista FMH in medicina interna generale e medico di famiglia dell’assicurato, ha attestato quanto segue: " (…) La risonanza effettuata il 08.10.2021 mostrava una rottura della formazione cistica del cavo popliteo, cisti di Baker che era già sospetta clinicamente, una rottura del corno posteriore menisco interno, edema osseo del piatto tibiale mediale e un modico versamento articolare. Considerando le patologie descritte dalla risonanza ritengo che questi elementi siano da ricondurre anche in relazione allo stiramento del ginocchio stesso, a un evento infortunistico e sicuramente non è un problema di malattia anche per il decorso dopo l'infortunio occorsogli. Confermo quindi che a mio modo di vedere i disturbi del paziente son da ricondurre a un esito infortunistico. (…)” 2.13.  Alla luce di quanto in precedenza esposto (cfr. consid. 2.12) questa Corte non può confermare la decisione dell’ammini-strazione che ha negato il diritto alle prestazioni dell’assicurato sulla base del fatto che la lesione corporale diagnosticata - rientrante tra quelle esaustivamente enumerate dall’art. 6 cpv. 2 LAINF, in particolare lett. c - sarebbe dovuta prevalentemente all’usura o alla malattia. In effetti, su questo aspetto, agli atti figurano valutazioni di medici specialisti tra loro contraddittorie, che non consentono a questo Tribunale di decidere, con tranquillità, in un senso, oppure nell’altro (per un caso analogo cfr. STF 8C_169/2019 del 10 marzo 2020, consid. 5.4-5.5; cfr. pure la STCA 35.2021.20 del 5 luglio 2021, consid. 2.12). Attentamente vagliata la documentazione presente all'inserto (cfr., in particolare, la risonanza magnetica nativa del ginocchio sinistro del 12 ottobre 2021 - doc. 2 incarto LAINF - di cui si è già ampiamente detto al consid. 2.12), questa Corte ritiene di non potere fondare il proprio giudizio sul parere espresso dallo specialista interpellato dall'amministrazione, secondo il quale la lesione meniscale sarebbe sostanzialmente riconducibili, con un sufficiente grado di verosimiglianza, a malattia. Secondo il TCA, le considerazioni espresse dai medici (dr. med. __________ e dr. med. __________) privatamente consultati dal ricorrente (in particolare, dal precitato specialista FMH in ortopedia e traumatologia, che ha operato l’assicurato il 7 dicembre 2021) riportate al consid. 2.12, sono atte a generare dei dubbi, almeno lievi , circa la fondatezza della valutazione enunciata dal consulente medico interpellato dalla CO 1 (cfr. DTF 135 V 465 succitata). Del resto la risonanza magnetica nativa del 12 ottobre 2021 del ginocchio sinistro ha difatti messo in evidenza “ Rottura a decorso verticale del corpo-corno posteriore menisco interno ” (doc. 7 incarto LAINF; n.d.r.: la sottolineatura è della redattrice). A questo proposito giova qui ricordare che il TCA ha già avuto modo di sottolineare che “ in letteratura specialistica, le lesioni meniscali sono solitamente causate da traumi indiretti.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“Dans les lésions isolées du ménisque, on distingue le mécanisme de flexion forcée associée ou non à une certaine rotation externe forcée. La position en flexion forcée prolongée du genou diminue temporairement les qualités mécaniques du ménisque (diminution de sa lubrification). Lorsque le sujet se relève brutalement, la corne postérieure du ménisque médial est alors comprimée entre fémur et tibia et en même temps les insertions capsulaires le tirent vers l'avant: le ménisque se déchire (mécanisme de relèvement après une position accroupie prolongée). L'autre mécanisme de survenue d'une lésion méniscale est un mouvement de rotation externe du tibia sur un genou légèrement fléchi, pied fixé en appui au sol. Cela favorise un conflit entre le condyle médial et la corne postérieure du ménisque médial, responsable d'une déchirure de celui-ci. (…). Lors de lésions du ligament croisé antérieur, une translation antérieure violente et soudaine du tibia peut entraîner une lésion de la corne postérieure du ménisque médial (qui normalement contribue à limiter la translation antérieure du tibia). D'autre part, la répétition de mouvements anormaux de translation antérieure excessive, sans forcément de nouveaux accidents d'entorse, entraîne progressivement une rupture du ménisque médial. Il s'agit souvent de lésions très périphériques réalisant une désinsertion capsulo-méniscale” e www.clinique-arthrose.fr, in cui si legge tra l’altro che la rottura meniscale traumatica è sovente una rottura verticale e mobile nel ginocchio, per contro la lacerazione meniscale degenerativa è orizzontale oppure detta talvolta complessa con plurime mini lacerazioni ed è talora accompagnata da un inizio di artrosi ). (cfr. STCA 35.2017.88 dell’8 marzo 2018, consid. 2.7; n.d.r.: la sottolineatura è della redattrice). Questo Tribunale non è quindi in grado di dirimere, con la necessaria tranquillità, la presente vertenza sulla base della documentazione agli atti, ragione per la quale si impone un approfondimento peritale. Il TCA non ignora che nel questionario LAINF del 17 ottobre 2021 l’assicurato ha in particolare risposto “NO” alla domanda “ Aveva mai sofferto di analoghi disturbi o ferite già prima di questo infortunio ?” (doc. 5 incarto LAINF) e che in sede di opposizione del 23 novembre 2021 ha ribadito che “ In 45 anni non ho mai avuto il minimo disturbo al ginocchio sinistro e mai subito nessun infortunio, o intervento ” (doc. 18 pag. 2 incarto LAINF). A questo proposito giova qui tuttavia ricordare che la regola “ post hoc, ergo propter hoc ” (dopo questo, dunque a causa di questo) non ha valenza scientifica. La giurisprudenza federale ha così stabilito che per il solo fatto d’essere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8C_335/2018 del 7 maggio 2019; STF 8C_855/2018 del 19 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35.2019.7 del 29 aprile 2019, consid. 2.7; STCA 35.2018.130 dell’8 luglio 2019, consid. 2.9; STCA 35.2020.48 dell’8 febbraio 2021, consid. 2.10). 2.14.  In simili casi, la giurisprudenza federale prevede che la vertenza non può essere decisa basandosi sull’uno o sull’altro dei pareri a disposizione ma che occorre ordinare una perizia ad opera di un medico indipendente secondo la procedura di cui all’art. 44 LPGA oppure una perizia giudiziaria (cfr. STF 8C_456/2010 del 19 aprile 2011 consid. 3; in questo senso, si veda pure la STF 8C_943/2010 del 9 novembre 2011, consid. 3.2.). 2.15.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recente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Nella presente fattispecie, la CO 1 ha fondato la decisione su opposizione impugnata esclusivamente sul parere del proprio medico fiduciario.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 Les erreurs les plus fréquentes des expertises medicales dans les assurances sociales " in CGRSS n. 50 – 2014 pag. 137 seg. n. 15 pag. 140). Per le ragioni esposte al considerando 2.13, si giustifica l’annullamento della decisione su opposizione impugnata. L’istituto assicuratore resistente, a cui gli atti vengono retrocessi, dovrà disporre un approfondimento peritale esterno (art. 44 LPGA) volto a definire se la lesione meniscale al ginocchio sinistro dell’assicurato è dovuta prevalentemente all’usura o alla malattia, oppure no. Esperiti questi accertamenti medici, l’amministrazione si pronuncerà nuovamente sul diritto alle prestazioni dell’assicurato, sia dal punto di vista materiale, che temporale. 2.16.  L'avv. RA 1 ha chiesto al Tribunale “ Quale ulteriore mezzo di prova, se non si giustificasse l'annullamento della decisione con conseguente rinvio degli atti per ulteriori accertamenti medici, in concreto si giustifica domandare che nel contesto della presente procedura si proceda con una perizia atta a stabilire di quale malattia è affetto l'assicurato ed eventualmente atta a confermare poi una responsabilità della CO 1 ex art. 9 LAINF e non da ultimo pure atta a stabilire se l'infortunio occorso all'assicurato non ha forse aggravato o, più in generale, fatto insorgere uno stato morboso preesistente. (…) ” (doc. VII, pag. 1-4). Alla luce di quanto appena esposto (cfr. consid. 2.13-2.15), il TCA rinuncia all'assunzione di ulteriori prove.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2.17.  Visto l’esito del ricorso (il rinvio con esito aperto equivale a piena vittoria, cfr., da ultimo, la STF 8C_859/2018 del 26 novembre 2018 consid. 5 con rinvio a DTF 137 V 210 consid. 7.1 pag. 271 e riferimento), la CO 1 verserà al ricorrente l’importo fr. 2'000.- (IVA inclusa) a titolo d’indennità per ripetibili. 2.18.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31 marzo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