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 vom 20. Dezember 2016</w:t>
      </w:r>
    </w:p>
    <w:p>
      <w:r>
        <w:t>TI Tribunale d'appello, 2016-12-20, IT</w:t>
      </w:r>
    </w:p>
    <w:p>
      <w:r>
        <w:rPr>
          <w:b/>
        </w:rPr>
        <w:t xml:space="preserve">Quelle: </w:t>
      </w:r>
      <w:r>
        <w:t>https://mcp.opencaselaw.ch/entscheid/ti_gerichte_35.2019.7_d20161220</w:t>
      </w:r>
    </w:p>
    <w:p>
      <w:r>
        <w:t>FR: TI_GERICHTE 35.2019.7 du 20 décembre 2016</w:t>
      </w:r>
    </w:p>
    <w:p>
      <w:r>
        <w:t>IT: TI_GERICHTE 35.2019.7 del 20 dicembre 2016</w:t>
      </w:r>
    </w:p>
    <w:p>
      <w:pPr>
        <w:pStyle w:val="Heading2"/>
      </w:pPr>
      <w:r>
        <w:t>Regeste</w:t>
      </w:r>
    </w:p>
    <w:p>
      <w:r>
        <w:t>Sospensione prestazioni dal 1° settembre 2018 in relazione a infortunio del 20 dicembre 2016 (scivolato sul ghiaccio). Numerose problematiche algiche multifattoriali + disturbi psichici. NO causalità adeguata. Decisione confermata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2.5.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Nella presente fattispecie l'CO 1 ha dichiarato estinto il proprio obbligo a prestazioni per l'evento del 20 dicembre 2016 a contare dal 1° settembre 2018, in quanto ritiene solo possibile il nesso causale tra la problematica algica panvertebrale con l'infortunio in questione. L'amministrazione reputa tali dolori ascrivibili in parte a patologie artrosico degenerative ed in parte alla sintomatologia algica multifattoriale denunciata dal ricorrente, la quale non correla con un danno infortunistico oggettivabile e non presenta un nesso causale adeguato c on l'infortunio del 20 dicembre 2016. Come pure non si trovano in nesso causale adeguato i disturbi psichici di cui soffre l'assicurato. L'CO 1 si è fondato sulle valutazioni mediche del 16 agosto 2018 (doc. 126) e del 13 novembre 2018 (doc. 146) del dr. med. __________, specialista FMH in chirurgia ortopedica e traumatologia dell'apparato locomotore e medico fiduciario dell'Istituto assicuratore. Da parte sua, il ricorrente fa valere che i disturbi di natura somatica e psicogena di cui soffre sarebbero la conseguenza naturale ed adeguata dell’evento traumatico del 20 dicembre 2016, posto in particolare che, primo di esso, ha sempre goduto di buona salute (cfr. doc. I). Dal profilo medico, l'insorgente fonda la sua asserzione sulle svariate certificazioni e i numerosi referti medici agli atti e, da ultimo, sull'attestazione del 19 settembre 2018 della Clinica __________ di __________ (cfr. doc. 136). Ai fini del presente giudizio giova qui ricordare che la regola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2.8.   Per quanto concerne le numerose problematiche algiche multifattoriali di cui soffre l'assicurato (cfr. consid. 1.1), nella concreta evenienza, attentamente vagliato l’insieme della documentazione medica agli atti (cfr., in particolare, i doc. 8, 12, 19, 23, 25, 34, 44, 47, 59, 63, 66, 69, 72, 73, 75, 85, 106, 114, 118 e 136), questo Tribunale ritiene che il parere espresso dal dr. med. __________, specialista FMH in chirurgia ortopedica e traumatologia dell'apparato locomotore (e, quindi, della materia che qui ci occupa) e medico __________ (che vanta un’ampia esperienza in materia di medicina assicurativa e infortunistica e che ha visitato personalmente l'assicurato), è dettagliato e approfondito e rispecchia i parametri giurisprudenziali sopra ricordati (cfr. consid. 2.6). Ad esso va dunque attribuita piena forza probante e può validamente costituire da base al giudizio che questa Corte è ora chiamata a rendere. Del resto, nè gli argomenti che il patrocinatore dell’assicurato ha sollevato con la propria impugnativa (cfr. doc. I) nè la documentazione medica agli atti sono atti a generare dei dubbi - neppure lievi - circa la fondatezza dell'approfondito parere espresso dallo specialista interpellato dall’istituto assicuratore resistente, con considerazioni puntuali e convincenti. In particolare, nel rapporto del 16 agosto 2018 (doc. 126), relativo alla visita medico-__________ del 3 agosto 2018 circa la valutazione del nesso causale, il medico __________ - dopo aver osservato che la dorsalgia persistente e lombosacralgia persistente, la pandorsalgia, l'insufficienza del corsetto muscolare del tronco, la generalizzazione della sintomatologia dolorosa, la sintomatologia neurovegetativa (importante bruxismo, ipertensione arteriosa ed asma bronchiale), la sindrome da dolore cronico, le moderate alterazioni degenerative con condrosi C6-C7 con spondiloartrosi, la spondilartrosi L3-L4 ed il nervosismo non sono di competenza dell'CO1 - ha puntualizzato, tra l'altro, quanto segue: " (…) Per i soli postumi infortunistici si ritiene capacità lavorativa completa a partire dallo 01.09.2018. L'attuale sintomatologia ancora lamentata dall'assicurato non è più da mettere in connessione con il trauma del 20.12.2016 poiché a distanza di venti mesi dalla data del trauma cranico con interessamento della colonna in toto, essendo stato l'assicurato valutato dal profilo neurologico, neurochirurgico e fisiatrico da più professionisti che non hanno refertato chiare patologie di natura post-traumatica, avendo eseguito un protocollo riabilitativo fisioterapico da cui ha tratto un giovamento, avendo giovato di un congruo periodo di riposo ed assumendo un'importante politerapia farmacologica ancora in essere, avendo eseguito tutti gli esami radiologici prescritti all'uopo che hanno palesato l'assenza di chiare lesioni post-traumatiche si ritiene l'attuale sintomatologia ancora lamentata dall'assicurato essere collegata ad una problematica multifattoriale senza chiare lesioni strutturali visibili ed ad una sindrome del dolore cronico con importante tensione interna e clinicamente un importante bruxismo e un'ipertensione arteriosa associata ad una moltitudine di disturbi e ad un grave decondizionamento congiuntamente ad un'evoluzione sfavorevole con lo sviluppo di una depressione evidente: la depressione evidente ha un influsso sfavorevole sui dolori ed i dolori a loro volta hanno un influsso sfavorevole sulla depressione, così come chiarito dal dr. med. __________ e dal dr. med. __________ nei rispettivi rapporti medici. Per questo motivo si ritiene la correlazione tra la sintomatologia ancora lamentata ed il trauma del 20.12.2016 solo possibile, la sintomatologia residuale dovrà essere assunta dalla rispettiva Cassa malati. (…)" (doc. 126, pag. 5 e 6). In effetti, la valutazione dello specialista dell'CO 1 non è stata smentita da certificati medico-specialistici neppure in sede ricorsuale. I numerosi certificati medici agli atti (incluso pure quello del 18 settembre 2018 della Clinica __________ dell'__________ di __________; doc. 136) sono stati debitamente presi in considerazione e analizzati dal medico __________, in particolare nelle motivate e convincenti considerazioni espresse il 24 ottobre 2018 (doc. 146), in particolare, giusta le quali, tra l'altro: " (…) Dall'analisi della documentazione medica agli atti emergono alcune costatazioni: che il sig. RI 1 a seguito del trauma del 20.12.2016 riportò un "trauma cervicale e lombare con infrazione dei coccige", infrazione coccigea che fu inizialmente solo sospettata in Italia (sospetta infrazione), fu successivamente indagata approfonditamente a livello radiologico e già non più visibile all'esame RX del 16.01.2017 ed all'esame MRI del 17.01.2017 eseguiti, senza lasciare postumi evidenti (edemi post contusivi), senza alcun cambiamento strutturale delle strutture anatomiche coinvolte, investigate più volte sotto il profilo specialistico neurochirurgico, neurologico ed ortopedico senza l'evidenza di sequele patologiche direttamente collegabili a tale lesione parziale e ritenuta quindi guarita sotto il profilo clinico già dopo 27 giorni dalla data del trauma, finestra temporale oltremodo congrua a determinare la guarigione di una lesione ossea incompleta, mai chiaramente visibile in nessun esame radiologico eseguito, in un soggetto sano; che le contusioni a livello del rachide cervicale e lombare furono anch'esse indagate in maniera assolutamente approfondita prima radiologicamente con esami MR mirati ed olo-TAC che non mostrarono chiare lesioni post traumatiche ossee, tegumentare, legamentari, discali o edemi post-contusivi e successivamente con molteplici esami specialistici risultati anch'essi negativi per patologie post traumatiche. Non si può in alcun modo concordare con le affermazioni dell'avvocato RA 1 quando lo stesso riferisce:" Dall'infortunio e dalla conseguente lesione sono derivate molteplici patologie: oltre alla sintomatologia algica panvertebrale, per il quale l'assicurato sta assumendo antidolorifici e farmaci stereoidei, il sig. RI 1 ha sviluppato un'intensa sindrome depressiva" in quanto dopo un periodo temporale di 20 mesi dalla data del trauma, avendo il sig. RI 1 assunto la terapia farmacologica prescritta ed essendosi sottoposto a molteplici valutazioni specialistiche neurologiche, neurochirurgiche ed ortopediche che non sono riuscite a rilevare chiare patologie post traumatiche, avendo eseguito una terapia fisioterapico-riabilitativa adeguata e congrua, avendo eseguito terapia infiltrativa rachidea, avendo eseguito tutte le investigazioni radiologiche richieste all'uopo che non hanno mostrato chiare patologie post infortunistiche si ritiene un collegamento solo possibile tra la sintomatologia algica panvertebrale con l'infortunio del 20.12.2016 reputando tale problematica da un lato ascrivibile alle patologie artrosico-degenerative più volte emerse dalle molteplici indagini radiologiche eseguite e dall'altro ad una problematica multifattoriale senza chiare lesioni strutturali visibili con una sindrome del dolore cronico ed importante tensione interna associata ad una moltitudine di disturbi e ad un grave decondizionamento, così come chiarito dal dr. med. __________ nel suo rapporto medico del 20.07.2018; inoltre l'avvocato Trifone non solo non elenca le "molteplici patologie" di cui parla nel suo scritto del 04.10.2018 ma non offre alcuna spiegazione scientifica condivisibile che giustifichi la sua affermazione/correlazione:" Dall'infortunio e dalla conseguente lesione sono derivate molteplici patologie"; d'altra parte l'avv. RA 1 nel suo scritto del 04.10.2018 non chiarisce neppure le motivazioni medico-scientifiche che rapportano le patologie internistiche riscontrate a __________ con il trauma del 20.12.2016. Riguardo la sindrome depressiva riscontrata questa fu già diagnosticata dal dr. med. __________, FMH in neurologia il 24.07.2017 ossia dopo sette mesi dalla data del trauma, periodo temporale troppo breve per parlare di una depressione post traumatica. Infine non si può neppure concordare con le affermazioni dell'avvocato RA 1 quando lo stesso riferisce:" Alla luce di quanto sopra dedotto è pienamente sussistente il nesso causale tra l'evento del 20 dicembre 2016 e tutte le patologie accertate nei confronti del sig. RI 1. Tale nesso causale sussiste pienamente sia a livello di causalità naturale, sia a livello di causalità adeguata" in quanto ancora una volta l'avvocato RA 1 non giustifica in nessun modo le motivazioni alla base delle sue affermazioni: il solo fatto che prima del trauma del 20.12.2016 l'assicurato dichiarasse di stare bene e che successivamente al trauma invece riferisce di aver sviluppato patologie internistiche, psichiatriche e un disturbo cronico del dolore non è di per se un fattore che possa giustificare una causalità tra il trauma e tali sindromi. Nel rapporto medico del 19.09.2018 della Clinica __________ di __________ non è riportato nessun dato clinico in controtendenza a quanto già chiarito. (…)" (doc. 16, pag. 6 e 7) Del resto, questo Tribunale constata che, l'assicurato si è sottoposto a svariate indagini, che sono state effettuate per mezzo di apparecchiature diagnostiche e di immagine radiologica, che - a parte evidenziare delle problematiche artrosiche degenerative ed escludere delle fratture e/o delle deformazioni traumatiche - sono risultate nella norma, anche dal profilo neurologico (cfr. in particolare, doc. 12, 19, 23, 34, 59, 63, 66, 72, 73 e 75). L'assicurato si è pure sottoposto a diverse visite mediche specialistiche (in particolare, in ambito neurologico, neurochirurgico, fisiatrico e reumatologico) che - a parte evidenziare dei dolori di carattere artrosico degenerativo (di non competenza dell'CO 1: cfr. doc. 126 e 146) - n on hanno messo in evidenza una patologia organica che potrebbe spiegare l'importante e diffusa sintomatologia algica multifattoriale sviluppata dall'assicurato, che nel frattempo è pure stato sottoposto a un trattamento riabilitativo in ambito stazionario dal 24 maggio al 20 giugno 2018, e poi di cure in regime di day hospital, presso la Clinica __________ dell'__________ di __________ (cfr. in particolare, doc. 8, 23, 25, 44, 47, 69, 85, 106, 114, 118 e 136). In siffatte circostanze, il TCA ritiene dimostrato, perlomeno con il grado di verosimiglianza richiesto dalla giurisprudenza, che vi sia un nesso causale solo possibile tra la problematica algica panvertebrale e l'infortunio del 20 dicembre 2016, reputando tali dolori ascrivibili in parte a patologie artrosico-degenerative (di non competenza dell'CO 1: cfr. doc. 126 e 146) ed in parte alla sintomatologia algica multifattoriale presentata da RI 1, che - alla luce di quanto emerge dalla documentazione che è stata precedentemente riassunta - non correla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Ad esempio, il TCA segnala la STCA 35.2012.57 del 23 ottobre 2013 riguardante un'assicurata che era rimasta vittima di un tamponamento che aveva sviluppato una sintomatologia dolorosa alla spalla sinistra. In quell'occasione questa Corte, allo scopo di chiarire la fattispecie dal profilo medico, aveva ordinato una perizia giudiziaria, affidandone l’allestimento al PD dott. PE 1, spec. FMH in reumatologia. L’esperto giudiziario aveva spiegato che gli accertamenti compiuti non avevano evidenziato rilevanti alterazioni pato-anatomiche. A suo avviso, l’esistenza di dolori a riposo erano compatibili con una lesione del sistema nervoso, rispettivamente con un disturbo del funzionamento del medesimo scatenato dall’infortunio subito. La persistenza dei disturbi dopo il sinistro e il loro scatenamento soltanto alla palpazione, corrispondevano a una lesione delle fibre A delta e C. Il perito giudiziario aveva quindi precisato che tale lesione non poteva essere rappresentata mediante immagini, né documentata grazie a misure neurofisiologiche (" Eine solche Läsion kann bildgebend nicht dargestellt werden, ebenfalls können diese mit neurophysiologischen Untersuchungen (Ableitung von sensibile oder motorischen Potenzialen) nicht dokumentiert werde ."). Rispondendo ai quesiti postigli dalle parti, l’esperto incaricato dal TCA aveva ribadito che, a suo avviso, il quadro dolorifico presentato dall'assicurata, che non correlava con alterazioni anatomiche oggettivabili, andava imputato all’infortunio occorsole nel marzo 2009. In presenza di una sintomatologia che non correlava con un danno alla salute oggettivabile, questo Tribunale ha effettuato un esame specifico dell'adeguatezza, giungendo alla conclusione che la sintomatologia denunciata dall'assicurata non costituiva una conseguenza adeguata dell'infortunio. Questa decisione è stata confermata con STF 8C_858/2013 dell'8 gennaio 2014. Il TCA segnala pure la STCA 35.2015.59 del 4 febbraio 2016 (riguardante un assicurato che, alla guida della propria moto, scendeva da un passo di montagna; giunto poco prima di una galleria, nell’affrontare una curva piegante a destra, a causa di un’irregolarità del campo stradale, fuoriusciva sulla sinistra; percorreva una cinquantina di metri nel prato adiacente e terminava la sua corsa contro un dosso presente; veniva sbalzato qualche metro più avanti) ove l'assicurato aveva sviluppato una neuropatia del nervo occipitale a sinistra e dei disturbi psichici che non correlavano con un danno alla salute oggettivabile, la STCA 35.2016.109 del 22 maggio 2017 (riguardante un assicurato che circolava in sella alla sua motocicletta diretto verso sud ad una velocità dichiarata di 40-50 km/h, lo stesso portava regolarmente il casco di protezione; giunto all’altezza di un distributore di benzina sito alla sua destra, si trovava un autoveicolo, che circolava sulla corsia inversa, svoltare verso la sua sinistra diretto al distributore di benzina; l'assicurato frenava rovinando a terra collidendo in seguito con l’autovettura; la collisione è avvenuta tra la parte anteriore della motocicletta e la parte anteriore dell’autoveicolo), ove l'assicurato aveva sviluppato dei disturbi psichici che non correlavano con un danno alla salute oggettivabile e dei disturbi organici in parte non oggettivabili, la STCA 35.2017.29 del 17 agosto 2017 (riguardante un operatore del sollevatore che, durante il riordino del materiale sul piazzale del deposito, stava procedendo frontalmente sottosterzo e improvvisamente, sentendo i lamenti dell'assicurato, ha interrotto immediatamente la manovra costatando il ferimento del suo piede destro; in tale occasione l'insorgente, che stava lavorando con le scarpe antinfortunistiche) ove l'assicurato aveva riportato un trauma da schiacciamento senza fratture ma sviluppando in seguito dei dolori di carattere neuropatico e la STCA 35.2016.86 del 30 gennaio 2017 (riguardante un operaio che stava lavorando con le scarpe anti infortunistica, allorquando, gli è caduto un cuscinetto della boccola, che pesava circa 15 kg, sul dorso del piede destro) ove l'assicurato ha sviluppato una sintomatologia che - a prescindere dalla discussione riguardante la diagnosi (principalmente una " neuropatia post-traumatica del nervo fibularis profundus destro " secondo lo specialista FMH in chirurgia ortopedica e traumatologia consultato privatamente dall'assicurato rispettivamente dei " disturbi psicogeni " per l'assicuratore convenuto) - non correlava con un danno infortunistico oggettivabile . In tutti questi casi il TCA ha sospeso momentaneamente l'esame della causalità naturale per procedere a un esame particolare dell’adeguatezza del nesso causale e, non essendo dato il necessario nesso di causalità adeguata, ha rinunciato a esperire ulteriori indagini sulla questione della causalità naturale tra gli infortuni esaminati e i disturbi lamentati (DTF 135 V 465 consid. 5.1). In queste condizioni, il TCA può esimersi dal disporre ulteriori misure istruttorie,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Val qui in ogni caso la pena di puntualizzare che la sintomatologia algica multifattoriale di cui soffre RI 1, è stata approfonditamente indagata, da tutti i profili possibili. Non vi sarebbe pertanto da attendersi che ulteriori provvedimenti istruttori mettessero in luce nuovi e rilevanti elementi di valutazione. Stante quanto precede, questa Corte non condivide le critiche ricorsuali mosse dal rappresentante legale dell'assicurato all'operato dell'CO 1. In assenza di un sufficiente sostrato organico oggettivabile, come è il caso nella presente fattispecie sulla scorta delle considerazioni che precedono, occorre quindi effettuare, conformemente alla giurisprudenza riportata al consid. 2.5 e 2.6, un esame specifico dell’adeguatezza, secondo i criteri applicabili in caso di evoluzione psichica abnorme conseguente a infortunio (DTF 115 V 133ss.). Medesimo esame deve essere effettuato pure in relazione ai disturbi psichici di cui soffre l'assicurato. 2.9.   Nell'esaminare l'adeguatezza del legame causale, bisogna avantutto procedere alla classificazione dell’infortunio occorso al ricorrente. Nel caso concreto l’assicurato, il 20 dicembre 2016 RI 1, mentre, mentre si trovava a __________, verso le 15:30, è caduto sui gradini di una scala ghiacciata e ha picchiato il coccige ed il capo, riportando "un trauma da caduta accidentale" policontusivo (doc. 1, 2, 8, 12 e 19). L’assicuratore infortuni ha considerato l’infortunio subito dall’interessato quale classificabile nella categoria intermedia ma al limite di quella inferiore e ritenuto che non può in ogni caso essere ammessa la causalità adeguata, non essendo adempiuto nel caso di specie alcun criterio (doc. 149). Nel caso di specie, secondo il TCA - ritenuto che comuni cadute e scivolate vanno considerate infortuni leggeri ( DTF 115 V 139 consid. 6a; cfr. Anche RAMI 1992 no. U 154 pag. 246, riguardante una caduta durante una partita di calcio) - non vi è alcun dubbio che l'infortunio di cui è rimasto vittima l’assicurato dev'essere classificata nella categoria degli infortuni insignificanti o leggeri (cfr., per una vicenda analoga, STF 8C_291/2012 dell'11 giugno 2012, riguardante il caso di un assicurato caduto dalle scale, riportando una contusione alla caviglia sinistra; vedi pure STFA U 347/01 del 9 gennaio 2003 consid. 5.2, riguardante un’assicurata scivolata su fondo ghiacciato che si era procurata delle contusioni all’anca destra ). Nei casi di infortunio insignificante o leggero, come nel caso di specie, l'esistenza di un nesso di causalità adeguata tra evento ed eventuali disturbi psichici può di regola essere a priori negata. Secondo l'esperienza della vita e ritenute le cognizioni acquisite in materia di medicina degli infortuni, può in effetti essere ammesso che un infortunio insignificante o leggero non sia di natura tale da provocare un'incapacità lavorativa e di guadagno di origine psichica (DTF 115 V 133 consid. 6a pag. 139; STCA 35.2015.126 del 18 maggio 2016, consid. 2.7 ). Ne consegue che i disturbi psichici denunciati dall'insorgente non vanno considerati in nesso di causalità adeguato con l’infortunio del 20 dicembre 2016. In siffatte condizioni, si deve quindi negare l’esistenza del nesso causale adeguato e, con esso, la responsabilità dell'Istituto assicuratore convenuto. Ma quand'anche si volesse considerare l'ipotesi maggiormente favorevole all'assicurato (così come effettuato dall'CO 1; che tuttavia non appare giustificata nel caso di specie), il ricorrente non ne terrebbe alcun giovamento. In effetti,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tutt’al più, tra gli eventi di grado medio, al limite però della categoria degli infortuni leggeri o insignificanti . In tale eventualità, il giudice è tenuto a valutare le circostanze connesse con l’infortunio, secondo i criteri elaborati dal Tribunale federale e qui evocati al consid. 2.6 e 2.7. Per ammettere l’adeguatezza del nesso causale, è necessario che un fattore fosse presente in maniera particolarmente incisiva oppure l’intervento di più criteri (cfr. consid. 2.2.5.).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L'evento infortunistico non si è svolto secondo circostanze concomitanti particolarmente drammatiche o spettacolari . Nell’infortunio del 20 dicembre 2016, l’assicurato ha riportato un trauma policontusivo senza alcuna frattura mentre, nel prosieguo, egli ha sviluppato una sindrome algica multifattoriale, risultata priva di sostrato organico oggettivabile.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quindi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Nessun elemento all’inserto permette inoltre di ravvisare gli estremi per ammettere la presenza di una cura medica errata e notevolmente aggravante gli esiti dell’infortunio . Del resto, secondo la giurisprudenza, questo criterio non può già essere considerato realizzato quando un determinato provvedimento medico non si rivela finalmente efficace (cfr. SVR 2009 UV 41 p. 142 consid. 5.6.1). Il TCA ritiene pure insoddisfatto il criterio della specifica cura medica protratta e gravosa .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Il TF ha del resto ritenuto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che nemmeno la degenza in clinica nel periodo 20 novembre 2007-17 gennaio 2008, la seguente ergoterapia ambulatoriale e l’ulteriore ospedalizzazione dal 20 luglio al 21 agosto 2008, potevano giustificare la realizzazione di questo criterio, precisando che per la realizzazione del criterio della specifica cura medica protratta e gravosa, la prassi pone delle esigenze decisamente più elevate. In concreto, l’assicurato ha essenzialmente beneficiato di trattamenti farmacologici/infiltrativi (antalgici) e si è sottoposto a visite mediche soprattutto a scopo diagnostico, il tutto eseguito su base ambulatoriale, oltre ad un trattamento riabilitativo in ambito stazionario dal 24 maggio al 20 giugno 2018, e poi di cure in regime di day hospital, presso la Clinica __________ dell'__________ di __________. Di tutta evidenza, la cura medica applicata all’assicurato non ha dunque avuto un’intensità tale da giustificare l’adempimento del criterio in discussione (per un caso in cui questa Corte ne ha per contro ammesso la realizzazione, si veda la STCA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se il decorso della cura medica si è rivelato insoddisfacente è perché, ad un certo punto, si è sovrapposta una sintomatologia giudicata priva di sostrato organico che, come tale, non può essere presa in considerazione nella valutazione dell’adeguatezza del nesso causale secondo la DTF 115 V 133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cfr. STCA 35.2015.20 del 9 novembre 2015, consid. 2.2.7). In queste condizioni, può rimanere indeciso se sono adempiuti il criterio dei dolori somatici persistenti e quello del grado e durata dell'incapacità lavorativa , poiché questi due criteri da soli, in presenza di un infortunio di media gravità al limite di quelli leggeri, non potrebbe comunque giustificare l’adeguatezza del nesso di causalità (cfr. RDAT 2003 II n. 67 p. 276, U 164/02 consid. 4.7; RSAS 2001 p. 431, U 187/95; cfr. STCA 35.2015.20 del 9 novembre 2015, consid. 2.2.7). Ne consegue che le numerose problematiche algiche non oggettivabili ed i disturbi psichici (cfr. consid. 1.1) di cui soffre l'insorgente non vanno considerati in nesso di causalità adeguato con l’infortunio in esame. Facendo difetto l’adeguatezza, può essere lasciata aperta la questione relativa all’esistenza del nesso di causalità naturale tra l’infortunio e il danno alla salute infortunistico (cfr., in proposito, SVR 1995 UV 23, p. 67 consid. 3c; STF U 17/07 del 30 ottobre 2007, consid. 3, U 606/06 del 23 ottobre 2007, consid. 4 e U 299/05 del 28 maggio 2007, consid. 5.2).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2.10.   Sulla scorta delle considerazioni che precedono, il TCA ritiene che - a partire dal 1° settembre 2018 (cfr. valutazioni mediche del 16 agosto 2018, di cui al doc. 126, e del 13 novembre 2018, di cui al doc. 146, del dr. med. __________) - i disturbi somatici e psichici ancora presenti non erano più causati dall'infortunio del 20 dicembre 2016 e che, essendo l'assicurato abile al lavoro al 100% (con pieno rendimento) nell'attività abituale di aiuto giardiniere per i soli postumi infortunistici (cfr. valutazioni mediche del 16 agosto 2018, di cui al doc. 126, e del 13 novembre 2018, di cui al doc. 146, del dr. med. __________), l’assicuratore resistente era legittimato a sospendere il proprio obbligo a prestazioni in relazione all’evento del 20 dicembre 2016 a partire da tale data. In conclusione, visto quanto sopra, il gravame deve essere respinto mentre la decisione su opposizione avversata merita di essere confermata. 2.11.   Da ultimo, dal momento che la decisione impugnata delimita il litigio (cfr. STF 9C_636/2015 del 2 febbraio 2016, consid. 1 con riferimenti), esula dalla presente procedura l'infortunio del 26 settembre 2018 occorso all'assicurato (cfr. doc. I, pag. 12) come pure la domanda di riconoscimento di un'indennità da menomazione dell'integrità in conseguenza all'infortunio del 20 dicembre 2016 (doc. I, pag. 13), sul quale l'Istituto assicuratore resistente non si è determinato con la decisione formale qui impugnata. La relativa richiesta è, pertanto,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