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35.2018.128 vom 6. Mai 2019</w:t>
      </w:r>
    </w:p>
    <w:p>
      <w:r>
        <w:t>TI Tribunale d'appello, 2019-05-06, IT</w:t>
      </w:r>
    </w:p>
    <w:p>
      <w:r>
        <w:rPr>
          <w:b/>
        </w:rPr>
        <w:t xml:space="preserve">Quelle: </w:t>
      </w:r>
      <w:r>
        <w:t>https://mcp.opencaselaw.ch/entscheid/ti_gerichte_35.2018.128</w:t>
      </w:r>
    </w:p>
    <w:p>
      <w:r>
        <w:t>FR: TI_GERICHTE 35.2018.128 du 6 mai 2019</w:t>
      </w:r>
    </w:p>
    <w:p>
      <w:r>
        <w:t>IT: TI_GERICHTE 35.2018.128 del 6 maggio 2019</w:t>
      </w:r>
    </w:p>
    <w:p>
      <w:pPr>
        <w:pStyle w:val="Heading2"/>
      </w:pPr>
      <w:r>
        <w:t>Regeste</w:t>
      </w:r>
    </w:p>
    <w:p>
      <w:r>
        <w:t>Tempestività del ricorso. Decisione impugnata notificata con il sistema di spedizione Posta A Plus. Ricorso dichiarato irricevibile</w:t>
      </w:r>
    </w:p>
    <w:p>
      <w:pPr>
        <w:pStyle w:val="Heading2"/>
      </w:pPr>
      <w:r>
        <w:t>Erwägungen</w:t>
      </w:r>
    </w:p>
    <w:p>
      <w:r>
        <w:rPr>
          <w:b/>
        </w:rPr>
        <w:t>E. 24</w:t>
      </w:r>
    </w:p>
    <w:p>
      <w:r>
        <w:t>febbraio 2018 (cfr. doc. VII – inc. 35.2018.28). Il fatto che la casella postale sia stata vuotata e, pertanto, si sia presa conoscenza della decisione su opposizione soltanto il lunedì successivo, non ha alcuna influenza sul momento determinante l’inizio della decorrenza del termine ricorsuale (cfr. supra , consid. 2.4.). Il termine di ricorso di 30 giorni ha dunque iniziato a decorrere il giorno successivo, ossia domenica</w:t>
      </w:r>
    </w:p>
    <w:p>
      <w:r>
        <w:rPr>
          <w:b/>
        </w:rPr>
        <w:t>E. 25</w:t>
      </w:r>
    </w:p>
    <w:p>
      <w:r>
        <w:t>febbraio 2018, in virtù dell’art. 38 cpv. 1 LPGA. Tenuto conto che, giusta l’art. 38 cpv. 4 lett. a LPGA, i termini stabiliti dalla legge non decorrono dal settimo giorno precedente la Pasqua al settimo giorno successivo alla Pasqua incluso, il termine ricorsuale è giunto a scadenza martedì 10 aprile 2018 . Consegnato all’Ufficio postale di __________ in data 11 aprile 2018 (cfr. la busta d’invio allegata al doc. I – inc. 35.2018.28 ), il ricorso deve essere ritenuto tardivo.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