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35.2015.98 vom 24. März 2016</w:t>
      </w:r>
    </w:p>
    <w:p>
      <w:r>
        <w:t>TI Tribunale d'appello, 2016-03-24, IT</w:t>
      </w:r>
    </w:p>
    <w:p>
      <w:r>
        <w:rPr>
          <w:b/>
        </w:rPr>
        <w:t xml:space="preserve">Quelle: </w:t>
      </w:r>
      <w:r>
        <w:t>https://mcp.opencaselaw.ch/entscheid/ti_gerichte_35.2015.98</w:t>
      </w:r>
    </w:p>
    <w:p>
      <w:r>
        <w:t>FR: TI_GERICHTE 35.2015.98 du 24 mars 2016</w:t>
      </w:r>
    </w:p>
    <w:p>
      <w:r>
        <w:t>IT: TI_GERICHTE 35.2015.98 del 24 marzo 2016</w:t>
      </w:r>
    </w:p>
    <w:p>
      <w:pPr>
        <w:pStyle w:val="Heading2"/>
      </w:pPr>
      <w:r>
        <w:t>Regeste</w:t>
      </w:r>
    </w:p>
    <w:p>
      <w:r>
        <w:t>L'assicuratore infortuni ha rettamente negato l'aumento della rendita. Non è subentrato alcun rilevante peggioramento delle condizioni di salute infortunistiche</w:t>
      </w:r>
    </w:p>
    <w:p>
      <w:pPr>
        <w:pStyle w:val="Heading2"/>
      </w:pPr>
      <w:r>
        <w:t>Erwägungen</w:t>
      </w:r>
    </w:p>
    <w:p>
      <w:r>
        <w:rPr>
          <w:b/>
        </w:rPr>
        <w:t>E. 1</w:t>
      </w:r>
    </w:p>
    <w:p>
      <w:r>
        <w:t>ha rivalutato lo stato del ginocchio sinistro dell’assicurato alla luce dell’intervento di protesi totale dell’11 settembre 2012. L’infortunio del 1° febbraio 2012 ha comportato solo un peggioramento transitorio della situazione pregressa (cfr. decisione su opposizione, doc. 221, inf. __________). Il Dr. __________, spec. FMH in chirurgia generale e della mano, nel rapporto a margine della visita medica __________ del 16 aprile 2013 ha posto la seguente diagnosi: “Diagnosi:      molteplici casi, si cita qui solo la problematica e la  diagnosi del ginocchio sinistro. Gonartrosi tricompartimentale post-traumatica ginocchio sinistro. Artroscopia diagnostica ginocchio sinistro con débridement sinoviale anteriore e anteromediale e meniscectomia parziale e mediale. Rimozione della vite tibiale del cerchiaggio ginocchio sinistro (15.02.1996). Plastica del legamento crociato anteriore con terzo intermedio rotuleo e trattopessia del terzo posteriore del tratto ileo-tibiale ginocchio destro (15.06.1994) per instabilità sagittale e anterolaterale con rottura del Iegamento crociato anteriore. Artroscopia ginocchio sinistro con meniscectomia parziale laterale il 01.02.1994. Trauma distorsivo ginocchio sinistro (15.12.1993) con rottura del Iegamento crociato anteriore e del menisco mediale. 11.09.2012 per artrosi tricompartimentale post-traumatica ginocchio sinistro posa di protesi totale a questa articolazione fecit dott. __________” (doc. 165, inf. __________).” Il Dr. __________ ha quindi concluso, sulla base degli ultimi reperti e della visita medica effettuata, che “ si può ristabilire la capacità lavorativa completa nei limiti naturalmente della rendita IR a partire dal 02.05.2013 ”. Secondo il medico di circondario “ rimane valida l’esigibilità del lavoro già espressa dal collega dott. __________ nella sua visita medica in Agenzia del 01.07.2011 ”. Questa esigibilità – secondo il Dr. __________ – teneva conto delle varie patologie post-traumatiche inclusa quella dopo la protesi totale al ginocchio destro e ora a quello sinistro (doc. 165). Nel corso del mese di febbraio 2015, l’CO 1 ha rivalutato il quadro clinico dell’assicurato per definire se fosse subentrato o meno un peggioramento. Nel rapporto a margine della visita medica circondariale del 25 febbraio 2015 la Dr.ssa __________, spec. FMH in chirurgia ortopedica, ha posto la seguente diagnosi: “(…) Stato dopo frattura metatarsale V piede destro, polo inferiore rotula destra, lesione LCA e LCP ginocchio destro del 14.09.1980 con Stato dopo artroscopia, débridement cartilagineo retro-patellare, sinoviectomia antero-laterale, meniscectomia laterale parziale del 07.02.2001. Stato dopo plastica legamento crociato anteriore con bone-tendon-bone il 09.03.2001. Stato dopo posa di protesi totale non cementata del 15.12.2008. Attualmente: deficit funzionale/doloroso. Stato dopo distorsione del ginocchio sinistro del 15.12.1993 con Stato dopo artroscopia con meniscectomia parziale laterale il 01.02.1994. Stato dopo plastica del legamento crociato anteriore con bone-tendon-bone il 15.06.1994. Stato dopo artroscopia, débridement, sinoviectomia anteriore e antero-mediale, meniscectomia mediale parziale e AMO vite tibiale il 15.02.1996. Stato dopo posa di protesi totale non cementata I'11.09.2012. Attualmente: deficit funzionale/doloroso con tumefazione postero-laterale a fine flessione e leggero versamento endo-articolare anteriore. Stato dopo contusione in artrosi preesistente del gomito dominante destro il 20.02.2008 con Deficit funzionale/doloroso. Stato dopo distorsione della spalla sinistra con lesione del sovraspinato il 14.10.2010 con Stato dopo artroscopia, débridement e reinserzione del sovraspinato, tenotomia del capo lungo bicipite,borsectomia, acromioplastica il 16.12.2010. Attualmente: asintomatica.” (doc. 199, inf. 10.40047.94.4) La Dr.ssa __________ ha quindi concluso che oggettivamente non vi è “ nessun cambiamento per quanto riguarda le articolazioni coinvolte nei rispettivi infortuni rispetto alla visita medica precedente del 16.04.2013 (ginocchia) e la visita medica del 30.07.2010 (gomito destro e spalla sinistra) ” (doc. 199, inf. __________). A livello di proposte diagnostiche e terapeutiche, il medico dell’CO 1 ha evidenziato che “ la situazione clinica è stabile/stabilizzata da anni, motivo per il quale invece di procedere a tre cicli di fisioterapia all’anno, propongo 6 mesi di palestra per l’anno 2015, poi rivalutazione clinica alla visita medico-__________ ” (doc. 199). La Dr.ssa __________ ha infine concluso come segue: " Visto che siamo in una situazione clinica stabilizzata e invariata rispetto alle visite mediche-circondariali antecedenti, per le ginocchia del 16.04.2013 e per il gomito e la spalla del 30.07.2010, confermo che vale ancora la capacità lavorativa nella misura delle rendita” (doc. 199, inf. 10.40047.94.4). Il medico __________ ha ribadito le proprie conclusioni ancora in data 13 aprile 2015 (cfr. annotazioni doc. 205, inf. __________). 2.8.   Secondo la giurisprudenza, il giudice delle assicurazioni sociali è tenuto a vagliare oggettivamente tutti i mezzi di prova, a prescindere dalla loro provenienza, e a decidere se la documentazione a disposizione permette di rendere un giudizio corretto sull'oggetto della lite. Qualora i referti medici fossero contradditori fra loro, non gli è consentito di liquidare il caso senza valutare l'insieme delle prove e senza indicare le ragioni per le quali si fonda su un parere piuttosto che su un altro (DTF 125 V 352). Determinante è, del resto, che il rapporto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Nella DTF 125 V 351 seg. (= SVR 2000 UV Nr. 10, p. 33ss. e RAMI 1999 U 356, p. 572) , la Corte federale ha stabilito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 il TFA ha pure loro riconosciuto pieno valore probante, fintantoché non vi sono degli indizi concreti che facciano dubitare della loro attendibilità (cfr. STFA U 168/02 del 10 luglio 2003; DTF 125 V 353, consid. 3b/bb).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2.9.   Chiamato a pronunciarsi nella concreta evenienza, questo Tribunale ritiene di poter validamente fondare il proprio giudizio sulla valutazione della Dr.ssa __________, specialista proprio nella materia che qui interessa, secondo la quale, rispetto al momento in cui è stata originariamente stabilita la rendita d’invalidità, non è subentrato alcun rilevante peggioramento nelle condizioni di salute infortunistiche di RI 1. Il ricorrente ha contestato la valutazione medica dell’CO 1, anche alla luce di quanto evidenziato dal medico __________ il 25 febbraio 2015, ovvero del “ deficit funzionale e doloroso con tumefazione postero-laterale a fine flessione e leggero versamento endo-articolare anteriore al ginocchio sinistro e un deficit funzionale e doloroso al ginocchio destro ”. A suo parere nella valutazione del 2013 non vi era alcun versamento alle ginocchia, la funzionalità era buona e non vi erano dolori all’articolazione del ginocchio sinistro (cfr. doc. I, pag. 2). L’CO 1 – in sede di opposizione – ha interpellato il Dr. __________ sulle argomentazioni della RA 1 e ha chiesto al medico se queste fornissero nuovi elementi atti a rivedere le conclusioni della Dr.ssa __________ (doc. 215, inf. __________). Il Dr. __________, nell’apprezzamento del 9 luglio 2015, ha indicato che la valutazione della Dr.ssa __________ del 25 febbraio 2015 è stata svolta in modo molto dettagliato con un rilevamento preciso dei reperti clinici. Egli ha aderito alla valutazione della Dr.ssa __________ e al fatto che oggettivamente non vi è nessun cambiamento della situazione clinica. Il sanitario si è anche espresso sulle argomentazioni della RA 1 indicando che “ le osservazioni dell’avvocato __________ della RA 1 del 24.06.2015 sono confuse, non apportano nessun cambiamento di decisione rispetto a quella assunta dalla dott.ssa med. __________”. Il Dr. __________ ha quindi concluso che  “ anche per quanto riguarda la descrizione clinica dei reperti la misurazione dei vari angoli e rilevamenti clinico-ortopedici, concordo con quanto affermato dalla dott.ssa __________, oggettivamente non è riferibile nessun peggioramento della situazione ” (doc. 216, inf. 10.40047.94.4, la sottolineatura è del redattore). In sede di ricorso l’avv. __________ ha prodotto il rapporto del 24 settembre 2015 dei medici della __________, Dr. __________ e Dr. __________, i quali hanno posto la seguente diagnosi: " - St. n. Knie-TP links 2012, fecit Dr. Frick mit/bei ° Persistierenden Beschwerden und Bewegungseinschränkung ° St. n. VKB-Rekonstruktion nach Distorsiontrauma - St. n. Knie-TP rechts 2010, fecit Dr. Frick mit/bei ° Leichter Bewegungseinschränkung ° St. n. HKB-Rekonstruktion mit Patellarsehen rechts” (doc. E) I sanitari della __________ hanno quindi raccomandato l’esecuzione di un esame scintigrafico (doc. E) che è stato svolto il 13 e il 14 ottobre 2015 presso l’Istituto oncologico __________. Dal referto del 16 ottobre 2015 non sono emersi segni scintigrafici riferibili a infezione low-grade al ginocchio sinistro, non vi sono segni di mobilizzazione/ scollamento delle PTG bilateralmente e vi è la presenza di una minima sinovite reattiva sovrapatellare bilaterale (doc. F). La nuova documentazione medica è stata sottoposta al vaglio della Dr.ssa __________, la quale nell’apprezzamento medico del 18 novembre 2015, si è così espressa: " Per quanto riguarda l’ulteriore procedere da parte dei colleghi della __________ evince: 1) l’assenza di un infetto o scollamento della protesi nel referto della scintigrafia dell’Istituto oncologico della Svizzera italiana 2) l’assenza di un versamento clinico alla loro visita, motivo per cui la punzione risulterà secca, al massimo vi sarà da aspettarsi una sovra-infezione/contaminazione cutanea 3) la descritta minima sinovite reattiva sovrapatellare (e pure bilaterale) non si lascia trattare con una semplice infiltrazione con Ropivacaina” (doc. IX1) Alla luce di quanto sopra, la Dr.ssa __________ ha concluso che non vi nessun nuovo argomento medico che richiede una rivalutazione delle precedenti conclusioni (doc. IX1). Anche la successiva presa di posizione dei sanitari della __________ non permette una diversa valutazione della fattispecie (doc. G). Nel rapporto del 9 dicembre 2015 il Dr. __________ e il Dr. __________ hanno diagnosticato in particolare, una “ Hot Patella ” e “ Arthrose im proximalen fibulo-tibialen Gelenk Zyste im Bereich des proximalen fibulo-tibialen Gelenks ”. Secondo i due sanitari, i dolori dell’assicurato sarebbero da ricondurre anche a queste due patologie, mentre le cisti sono da interpretare nell’ambito della progressione dell’artrosi. Il sanitari si sono quindi espressi sull’angolatura della protesi che sarebbe all’orgine di un leggera limitazione del movimento del ginocchio, ma non è la causa principale dei dolori del paziente (doc. G). Per quanto riguarda l’esame del liquido articolare nel ginocchio, secondo i medici della __________, sebbene questo sia per loro un esame standard per la diagnosi dei dolori alla protesi del ginocchio, non permette da solo di concludere per un infezione, ma occorre combinarlo con gli esami radiologici e clinici. Gli esami scintigrafici, a tal proposito, sono risultati negativi per un’infezione di basso grado “ Low grade infekt ” (doc. G). Il TCA ha sottoposto il rapporto del 9 dicembre 2015 alla Dr.ssa __________ invitandola a chiarire, se le patologie diagnosticate dai medici della __________ oggettivano o meno un peggioramento del quadro clinico con ripercussioni sull’esigibilità lavorativa dell’assicurato (doc. XV). La Dr.ssa __________ ha fornito la seguente risposta: “(…) Confermo lo scritto dei miei colleghi dott. med. __________ e __________, con una ulteriore annotazione: Se una infiltrazione unica con Rupivacaina può risolvere i dolori retro-patellari, mi chiedo per quanto tempo questa ha potuto risolverli e perché non è stato proposto l'impianto di una protesi retro-patellare da parte dei colleghi. Suppongo però - e pure evincendo dallo scritto dei colleghi della __________ - che siamo in presenza di una limitazione funzionale/dolorosa con eziologia unica e chiara non trovabile. Si conferma anche da parte del dott. med. __________ che vi è un leggero flesso femorale, una leggera  diminuzione dello slope tibiale, la rotula è al limite della norma e cicatrici/aderenze postumi non sono da escludere per quanto riguarda il ginocchio sinistro. Un ulteriore intervento chirurgico non garantirebbe un miglioramento della sintomatologia e l'assicurato non desidera neanche alcun gesto chirurgico. Per quanto evince da questo referto del 14.01.2015 mi sembrano strane tutte queste domande effettuate da parte dell'assicurato, visto che né i medici della CO 1, né il dott. med. __________, né il dott. med. __________ hanno negato un problema sia al ginocchio destro che al sinistro, non hanno neppure negato un trattamento conservativo, anzi alla visita medico-circondariale del 25.02.2015, è I'assicurato stesso che dice di non voler farsi fare un'infiltrazione al ginocchio sinistro visto che non sarebbe cambiato niente per quanto riguarda il ginocchio destro. Confermo quindi conclusivamente la valutazione dei miei colleghi, purtroppo questa non ha nessun influsso per quanto riguarda l'esigibilità lavorativa definita e quindi la stessa viene nuovamente confermata. Confermo anche la mia presa di posizione che non siamo in presenza di un peggioramento clinico per quanto riguarda la visita medica circondariale precedente. Ribadisco che ho consigliato all'assicurato alla visita medico-circondariale del 25.02.2015 d'informare sia I’amministrazione che il dott. med. __________ in caso di ulteriore peggioramento al ginocchio sinistro ossia un aumento del versamento in modo importante, visto che in tale situazione si deve rivalutare lo stato e il procedere” (doc. XVI+1, la sottolineatura è del redattore). Alla luce di quanto sopra, a mente di questa Corte non si rende pertanto necessario procedere ad ulteriori accertamenti come richiesto dal ricorrente (cfr. doc. I, VII, XI, XIX). Ora, posto che le condizioni di salute oggettive non hanno subito rilevanti modifiche rispetto a quanto constatato al momento in cui è stata fissata la rendita d’invalidità, occorre concludere che anche l’esigibilità lavorativa è rimasta immutata, di modo che non si giustifica l’aumento delle prestazioni auspicato dal ricorrente. In esito a tutto quanto precede, la decisione su opposizione impugnata, mediante la quale l’amministrazione ha negato la revisione della rendita in vigore,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